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C753" w14:textId="7B992D04" w:rsidR="000D2FB9" w:rsidRPr="00D73E37" w:rsidRDefault="000D2FB9" w:rsidP="007B44E9">
      <w:pPr>
        <w:pBdr>
          <w:bar w:val="single" w:sz="4" w:color="auto"/>
        </w:pBdr>
        <w:jc w:val="center"/>
        <w:rPr>
          <w:bCs/>
          <w:sz w:val="24"/>
          <w:szCs w:val="24"/>
        </w:rPr>
      </w:pPr>
      <w:r w:rsidRPr="00D73E37">
        <w:rPr>
          <w:bCs/>
          <w:sz w:val="24"/>
          <w:szCs w:val="24"/>
        </w:rPr>
        <w:t>All activities may be modified to fit into Covid 19 guidelines</w:t>
      </w:r>
      <w:r w:rsidR="006E238F" w:rsidRPr="00D73E37">
        <w:rPr>
          <w:bCs/>
          <w:sz w:val="24"/>
          <w:szCs w:val="24"/>
        </w:rPr>
        <w:t xml:space="preserve"> (to be delivered physically or virtually)</w:t>
      </w:r>
      <w:r w:rsidR="00614EE7">
        <w:rPr>
          <w:bCs/>
          <w:sz w:val="24"/>
          <w:szCs w:val="24"/>
        </w:rPr>
        <w:t xml:space="preserve">.  </w:t>
      </w:r>
      <w:r w:rsidR="006E238F" w:rsidRPr="00D73E37">
        <w:rPr>
          <w:bCs/>
          <w:sz w:val="24"/>
          <w:szCs w:val="24"/>
        </w:rPr>
        <w:t>A</w:t>
      </w:r>
      <w:r w:rsidR="009A4E47" w:rsidRPr="00D73E37">
        <w:rPr>
          <w:bCs/>
          <w:sz w:val="24"/>
          <w:szCs w:val="24"/>
        </w:rPr>
        <w:t>ctivities subject to change</w:t>
      </w:r>
      <w:r w:rsidR="006E238F" w:rsidRPr="00D73E37">
        <w:rPr>
          <w:bCs/>
          <w:sz w:val="24"/>
          <w:szCs w:val="24"/>
        </w:rPr>
        <w:t>.</w:t>
      </w:r>
    </w:p>
    <w:tbl>
      <w:tblPr>
        <w:tblStyle w:val="TableGrid"/>
        <w:tblW w:w="5107" w:type="pct"/>
        <w:tblBorders>
          <w:top w:val="single" w:sz="12" w:space="0" w:color="E40521"/>
          <w:left w:val="single" w:sz="12" w:space="0" w:color="E40521"/>
          <w:bottom w:val="single" w:sz="12" w:space="0" w:color="E40521"/>
          <w:right w:val="single" w:sz="12" w:space="0" w:color="E40521"/>
          <w:insideH w:val="single" w:sz="12" w:space="0" w:color="E40521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882"/>
        <w:gridCol w:w="4070"/>
        <w:gridCol w:w="3505"/>
        <w:gridCol w:w="4769"/>
      </w:tblGrid>
      <w:tr w:rsidR="003126A2" w:rsidRPr="00D73E37" w14:paraId="59CC7A93" w14:textId="77777777" w:rsidTr="002C42B2">
        <w:trPr>
          <w:trHeight w:val="1047"/>
          <w:tblHeader/>
        </w:trPr>
        <w:tc>
          <w:tcPr>
            <w:tcW w:w="661" w:type="pct"/>
            <w:shd w:val="clear" w:color="auto" w:fill="E40521"/>
            <w:vAlign w:val="center"/>
          </w:tcPr>
          <w:p w14:paraId="38425F8B" w14:textId="77777777" w:rsidR="003126A2" w:rsidRPr="002470BD" w:rsidRDefault="003126A2" w:rsidP="003126A2">
            <w:pPr>
              <w:jc w:val="center"/>
              <w:rPr>
                <w:rFonts w:ascii="Calibri" w:hAnsi="Calibri" w:cs="Calibri"/>
                <w:noProof/>
                <w:color w:val="FFC000"/>
                <w:sz w:val="24"/>
                <w:szCs w:val="24"/>
                <w:highlight w:val="magenta"/>
              </w:rPr>
            </w:pPr>
          </w:p>
        </w:tc>
        <w:tc>
          <w:tcPr>
            <w:tcW w:w="1430" w:type="pct"/>
            <w:shd w:val="clear" w:color="auto" w:fill="E40521"/>
            <w:vAlign w:val="center"/>
          </w:tcPr>
          <w:p w14:paraId="655816CF" w14:textId="28BF813B" w:rsidR="003126A2" w:rsidRPr="00D73E37" w:rsidRDefault="003126A2" w:rsidP="003126A2">
            <w:pPr>
              <w:jc w:val="center"/>
              <w:rPr>
                <w:rFonts w:ascii="Myriad Pro" w:hAnsi="Myriad Pro" w:cs="Calibri"/>
                <w:bCs/>
                <w:color w:val="FFFFFF" w:themeColor="background1"/>
                <w:sz w:val="48"/>
                <w:szCs w:val="48"/>
              </w:rPr>
            </w:pPr>
            <w:r w:rsidRPr="00D73E37">
              <w:rPr>
                <w:rFonts w:ascii="Myriad Pro" w:hAnsi="Myriad Pro" w:cs="Calibri"/>
                <w:bCs/>
                <w:color w:val="FFFFFF" w:themeColor="background1"/>
                <w:sz w:val="48"/>
                <w:szCs w:val="48"/>
              </w:rPr>
              <w:t>The Event</w:t>
            </w:r>
          </w:p>
        </w:tc>
        <w:tc>
          <w:tcPr>
            <w:tcW w:w="1232" w:type="pct"/>
            <w:shd w:val="clear" w:color="auto" w:fill="E40521"/>
            <w:vAlign w:val="center"/>
          </w:tcPr>
          <w:p w14:paraId="7F6FEFB1" w14:textId="1A01E5BA" w:rsidR="003126A2" w:rsidRPr="00D73E37" w:rsidRDefault="003126A2" w:rsidP="003126A2">
            <w:pPr>
              <w:jc w:val="center"/>
              <w:rPr>
                <w:rFonts w:ascii="Myriad Pro" w:hAnsi="Myriad Pro" w:cs="Calibri"/>
                <w:color w:val="FFFFFF" w:themeColor="background1"/>
                <w:sz w:val="48"/>
                <w:szCs w:val="48"/>
              </w:rPr>
            </w:pPr>
            <w:r w:rsidRPr="00D73E37">
              <w:rPr>
                <w:rFonts w:ascii="Myriad Pro" w:hAnsi="Myriad Pro" w:cs="Calibri"/>
                <w:color w:val="FFFFFF" w:themeColor="background1"/>
                <w:sz w:val="48"/>
                <w:szCs w:val="48"/>
              </w:rPr>
              <w:t>The Date</w:t>
            </w:r>
          </w:p>
        </w:tc>
        <w:tc>
          <w:tcPr>
            <w:tcW w:w="1676" w:type="pct"/>
            <w:shd w:val="clear" w:color="auto" w:fill="E40521"/>
            <w:vAlign w:val="center"/>
          </w:tcPr>
          <w:p w14:paraId="044B5A1B" w14:textId="20436BEB" w:rsidR="003126A2" w:rsidRPr="00D73E37" w:rsidRDefault="003126A2" w:rsidP="003126A2">
            <w:pPr>
              <w:jc w:val="center"/>
              <w:rPr>
                <w:rFonts w:ascii="Myriad Pro" w:hAnsi="Myriad Pro" w:cs="Calibri"/>
                <w:color w:val="FFFFFF" w:themeColor="background1"/>
                <w:sz w:val="48"/>
                <w:szCs w:val="48"/>
              </w:rPr>
            </w:pPr>
            <w:r w:rsidRPr="00D73E37">
              <w:rPr>
                <w:rFonts w:ascii="Myriad Pro" w:hAnsi="Myriad Pro" w:cs="Calibri"/>
                <w:color w:val="FFFFFF" w:themeColor="background1"/>
                <w:sz w:val="48"/>
                <w:szCs w:val="48"/>
              </w:rPr>
              <w:t>The Info</w:t>
            </w:r>
          </w:p>
        </w:tc>
      </w:tr>
      <w:tr w:rsidR="00E3068E" w:rsidRPr="00D73E37" w14:paraId="44CC5CA7" w14:textId="2915DDBD" w:rsidTr="002C42B2">
        <w:trPr>
          <w:trHeight w:val="1047"/>
        </w:trPr>
        <w:tc>
          <w:tcPr>
            <w:tcW w:w="661" w:type="pct"/>
            <w:shd w:val="clear" w:color="auto" w:fill="FFFFFF" w:themeFill="background1"/>
            <w:vAlign w:val="center"/>
          </w:tcPr>
          <w:p w14:paraId="588C8AFD" w14:textId="1B7868C2" w:rsidR="003126A2" w:rsidRPr="00D73E37" w:rsidRDefault="003126A2" w:rsidP="003126A2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73E37">
              <w:rPr>
                <w:rFonts w:ascii="Myriad Pro" w:hAnsi="Myriad Pro" w:cs="Calibri"/>
                <w:noProof/>
                <w:sz w:val="24"/>
                <w:szCs w:val="24"/>
              </w:rPr>
              <w:drawing>
                <wp:inline distT="0" distB="0" distL="0" distR="0" wp14:anchorId="75579E5C" wp14:editId="3D631EFE">
                  <wp:extent cx="914400" cy="914400"/>
                  <wp:effectExtent l="0" t="0" r="0" b="0"/>
                  <wp:docPr id="1" name="Graphic 1" descr="Lis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List outlin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pct"/>
            <w:shd w:val="clear" w:color="auto" w:fill="FFFFFF" w:themeFill="background1"/>
            <w:vAlign w:val="center"/>
          </w:tcPr>
          <w:p w14:paraId="22BCEC92" w14:textId="0624ECAA" w:rsidR="003126A2" w:rsidRPr="00614EE7" w:rsidRDefault="003126A2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614EE7">
              <w:rPr>
                <w:rFonts w:ascii="Myriad Pro" w:hAnsi="Myriad Pro" w:cs="Calibri"/>
                <w:sz w:val="24"/>
                <w:szCs w:val="24"/>
              </w:rPr>
              <w:t>University application guidance for Access students with local universities.</w:t>
            </w:r>
          </w:p>
        </w:tc>
        <w:tc>
          <w:tcPr>
            <w:tcW w:w="1232" w:type="pct"/>
            <w:shd w:val="clear" w:color="auto" w:fill="FFFFFF" w:themeFill="background1"/>
            <w:vAlign w:val="center"/>
          </w:tcPr>
          <w:p w14:paraId="563173F7" w14:textId="371A0145" w:rsidR="003126A2" w:rsidRPr="00D73E37" w:rsidRDefault="00471387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>
              <w:rPr>
                <w:rFonts w:ascii="Myriad Pro" w:hAnsi="Myriad Pro" w:cs="Calibri"/>
                <w:sz w:val="24"/>
                <w:szCs w:val="24"/>
              </w:rPr>
              <w:t>W</w:t>
            </w:r>
            <w:r w:rsidR="003126A2" w:rsidRPr="00D73E37">
              <w:rPr>
                <w:rFonts w:ascii="Myriad Pro" w:hAnsi="Myriad Pro" w:cs="Calibri"/>
                <w:sz w:val="24"/>
                <w:szCs w:val="24"/>
              </w:rPr>
              <w:t xml:space="preserve">eek commencing </w:t>
            </w:r>
            <w:r w:rsidR="00CC5052">
              <w:rPr>
                <w:rFonts w:ascii="Myriad Pro" w:hAnsi="Myriad Pro" w:cs="Calibri"/>
                <w:sz w:val="24"/>
                <w:szCs w:val="24"/>
              </w:rPr>
              <w:t>23</w:t>
            </w:r>
            <w:r w:rsidR="00CC5052" w:rsidRPr="00CC5052">
              <w:rPr>
                <w:rFonts w:ascii="Myriad Pro" w:hAnsi="Myriad Pro" w:cs="Calibri"/>
                <w:sz w:val="24"/>
                <w:szCs w:val="24"/>
                <w:vertAlign w:val="superscript"/>
              </w:rPr>
              <w:t>rd</w:t>
            </w:r>
            <w:r w:rsidR="00CC5052"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="003126A2" w:rsidRPr="00D73E37">
              <w:rPr>
                <w:rFonts w:ascii="Myriad Pro" w:hAnsi="Myriad Pro" w:cs="Calibri"/>
                <w:sz w:val="24"/>
                <w:szCs w:val="24"/>
              </w:rPr>
              <w:t>September 202</w:t>
            </w:r>
            <w:r w:rsidR="0001464E">
              <w:rPr>
                <w:rFonts w:ascii="Myriad Pro" w:hAnsi="Myriad Pro" w:cs="Calibri"/>
                <w:sz w:val="24"/>
                <w:szCs w:val="24"/>
              </w:rPr>
              <w:t>4</w:t>
            </w:r>
            <w:r w:rsidR="007B44E9" w:rsidRPr="00D73E37">
              <w:rPr>
                <w:rFonts w:ascii="Myriad Pro" w:hAnsi="Myriad Pro" w:cs="Calibri"/>
                <w:sz w:val="24"/>
                <w:szCs w:val="24"/>
              </w:rPr>
              <w:t>.</w:t>
            </w:r>
          </w:p>
        </w:tc>
        <w:tc>
          <w:tcPr>
            <w:tcW w:w="1676" w:type="pct"/>
            <w:shd w:val="clear" w:color="auto" w:fill="FFFFFF" w:themeFill="background1"/>
            <w:vAlign w:val="center"/>
          </w:tcPr>
          <w:p w14:paraId="46E85F9F" w14:textId="40C3B207" w:rsidR="00F652B8" w:rsidRPr="00DB74B2" w:rsidRDefault="003126A2" w:rsidP="00E3068E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B74B2">
              <w:rPr>
                <w:rFonts w:ascii="Myriad Pro" w:hAnsi="Myriad Pro" w:cs="Calibri"/>
                <w:sz w:val="24"/>
                <w:szCs w:val="24"/>
              </w:rPr>
              <w:t>Weeklong programme of visiting local universities giving group sessions to Access students supported by the Careers team at MB, JW and SC.</w:t>
            </w:r>
          </w:p>
        </w:tc>
      </w:tr>
      <w:tr w:rsidR="007B44E9" w:rsidRPr="00D73E37" w14:paraId="54A49CED" w14:textId="5BA926EF" w:rsidTr="002C42B2">
        <w:trPr>
          <w:trHeight w:val="1503"/>
        </w:trPr>
        <w:tc>
          <w:tcPr>
            <w:tcW w:w="661" w:type="pct"/>
            <w:vAlign w:val="center"/>
          </w:tcPr>
          <w:p w14:paraId="16583018" w14:textId="3A352535" w:rsidR="003126A2" w:rsidRPr="00D73E37" w:rsidRDefault="003126A2" w:rsidP="003126A2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73E37">
              <w:rPr>
                <w:rFonts w:ascii="Myriad Pro" w:hAnsi="Myriad Pro" w:cs="Calibri"/>
                <w:noProof/>
                <w:sz w:val="24"/>
                <w:szCs w:val="24"/>
              </w:rPr>
              <w:drawing>
                <wp:inline distT="0" distB="0" distL="0" distR="0" wp14:anchorId="23E1283D" wp14:editId="720ED6B0">
                  <wp:extent cx="914400" cy="914400"/>
                  <wp:effectExtent l="0" t="0" r="0" b="0"/>
                  <wp:docPr id="4" name="Graphic 4" descr="Graduation ca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Graduation cap outlin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pct"/>
            <w:vAlign w:val="center"/>
          </w:tcPr>
          <w:p w14:paraId="5039CE1A" w14:textId="085BB076" w:rsidR="003126A2" w:rsidRPr="00614EE7" w:rsidRDefault="003126A2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614EE7">
              <w:rPr>
                <w:rFonts w:ascii="Myriad Pro" w:hAnsi="Myriad Pro" w:cs="Calibri"/>
                <w:sz w:val="24"/>
                <w:szCs w:val="24"/>
              </w:rPr>
              <w:t>BMet Higher Education Fairs.</w:t>
            </w:r>
          </w:p>
        </w:tc>
        <w:tc>
          <w:tcPr>
            <w:tcW w:w="1232" w:type="pct"/>
            <w:vAlign w:val="center"/>
          </w:tcPr>
          <w:p w14:paraId="4BA773D0" w14:textId="2A45D790" w:rsidR="003126A2" w:rsidRPr="00D73E37" w:rsidRDefault="003126A2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73E37">
              <w:rPr>
                <w:rFonts w:ascii="Myriad Pro" w:hAnsi="Myriad Pro" w:cs="Calibri"/>
                <w:sz w:val="24"/>
                <w:szCs w:val="24"/>
              </w:rPr>
              <w:t xml:space="preserve">Monday </w:t>
            </w:r>
            <w:r w:rsidR="007E6350">
              <w:rPr>
                <w:rFonts w:ascii="Myriad Pro" w:hAnsi="Myriad Pro" w:cs="Calibri"/>
                <w:sz w:val="24"/>
                <w:szCs w:val="24"/>
              </w:rPr>
              <w:t>30</w:t>
            </w:r>
            <w:r w:rsidR="007E6350" w:rsidRPr="007E6350">
              <w:rPr>
                <w:rFonts w:ascii="Myriad Pro" w:hAnsi="Myriad Pro" w:cs="Calibri"/>
                <w:sz w:val="24"/>
                <w:szCs w:val="24"/>
                <w:vertAlign w:val="superscript"/>
              </w:rPr>
              <w:t>th</w:t>
            </w:r>
            <w:r w:rsidR="007E6350">
              <w:rPr>
                <w:rFonts w:ascii="Myriad Pro" w:hAnsi="Myriad Pro" w:cs="Calibri"/>
                <w:sz w:val="24"/>
                <w:szCs w:val="24"/>
              </w:rPr>
              <w:t xml:space="preserve"> September a</w:t>
            </w:r>
            <w:r w:rsidRPr="00D73E37">
              <w:rPr>
                <w:rFonts w:ascii="Myriad Pro" w:hAnsi="Myriad Pro" w:cs="Calibri"/>
                <w:sz w:val="24"/>
                <w:szCs w:val="24"/>
              </w:rPr>
              <w:t>t SC</w:t>
            </w:r>
            <w:r w:rsidR="007B44E9" w:rsidRPr="00D73E37">
              <w:rPr>
                <w:rFonts w:ascii="Myriad Pro" w:hAnsi="Myriad Pro" w:cs="Calibri"/>
                <w:sz w:val="24"/>
                <w:szCs w:val="24"/>
              </w:rPr>
              <w:t>.</w:t>
            </w:r>
          </w:p>
          <w:p w14:paraId="7212D52A" w14:textId="0CB7FFEC" w:rsidR="003126A2" w:rsidRDefault="003126A2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73E37">
              <w:rPr>
                <w:rFonts w:ascii="Myriad Pro" w:hAnsi="Myriad Pro" w:cs="Calibri"/>
                <w:sz w:val="24"/>
                <w:szCs w:val="24"/>
              </w:rPr>
              <w:t xml:space="preserve">Tuesday </w:t>
            </w:r>
            <w:r w:rsidR="007E6350">
              <w:rPr>
                <w:rFonts w:ascii="Myriad Pro" w:hAnsi="Myriad Pro" w:cs="Calibri"/>
                <w:sz w:val="24"/>
                <w:szCs w:val="24"/>
              </w:rPr>
              <w:t>1</w:t>
            </w:r>
            <w:r w:rsidR="007E6350" w:rsidRPr="007E6350">
              <w:rPr>
                <w:rFonts w:ascii="Myriad Pro" w:hAnsi="Myriad Pro" w:cs="Calibri"/>
                <w:sz w:val="24"/>
                <w:szCs w:val="24"/>
                <w:vertAlign w:val="superscript"/>
              </w:rPr>
              <w:t>st</w:t>
            </w:r>
            <w:r w:rsidR="007E6350"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Pr="00D73E37">
              <w:rPr>
                <w:rFonts w:ascii="Myriad Pro" w:hAnsi="Myriad Pro" w:cs="Calibri"/>
                <w:sz w:val="24"/>
                <w:szCs w:val="24"/>
              </w:rPr>
              <w:t>October at MB</w:t>
            </w:r>
            <w:r w:rsidR="007B44E9" w:rsidRPr="00D73E37">
              <w:rPr>
                <w:rFonts w:ascii="Myriad Pro" w:hAnsi="Myriad Pro" w:cs="Calibri"/>
                <w:sz w:val="24"/>
                <w:szCs w:val="24"/>
              </w:rPr>
              <w:t>.</w:t>
            </w:r>
          </w:p>
          <w:p w14:paraId="0317CBD3" w14:textId="77777777" w:rsidR="00471387" w:rsidRPr="00D73E37" w:rsidRDefault="00471387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</w:p>
          <w:p w14:paraId="5ECE0673" w14:textId="77133576" w:rsidR="003126A2" w:rsidRPr="00D73E37" w:rsidRDefault="00471387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>
              <w:rPr>
                <w:rFonts w:ascii="Myriad Pro" w:hAnsi="Myriad Pro" w:cs="Calibri"/>
                <w:sz w:val="24"/>
                <w:szCs w:val="24"/>
              </w:rPr>
              <w:t>Bespoke tutorial H.E sessions with a range of targeted universities throughout September and October at JW</w:t>
            </w:r>
            <w:r w:rsidR="007B44E9" w:rsidRPr="00D73E37">
              <w:rPr>
                <w:rFonts w:ascii="Myriad Pro" w:hAnsi="Myriad Pro" w:cs="Calibri"/>
                <w:sz w:val="24"/>
                <w:szCs w:val="24"/>
              </w:rPr>
              <w:t>.</w:t>
            </w:r>
          </w:p>
        </w:tc>
        <w:tc>
          <w:tcPr>
            <w:tcW w:w="1676" w:type="pct"/>
            <w:vAlign w:val="center"/>
          </w:tcPr>
          <w:p w14:paraId="0347864E" w14:textId="2E919913" w:rsidR="00F652B8" w:rsidRPr="00DB74B2" w:rsidRDefault="003126A2" w:rsidP="00E3068E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B74B2">
              <w:rPr>
                <w:rFonts w:ascii="Myriad Pro" w:hAnsi="Myriad Pro" w:cs="Calibri"/>
                <w:sz w:val="24"/>
                <w:szCs w:val="24"/>
              </w:rPr>
              <w:t>BMet HE Fairs for all BMet students. BMet students can attend fairs at any of the colleges. Providing information on HE courses and answering questions about courses and facilities.</w:t>
            </w:r>
          </w:p>
        </w:tc>
      </w:tr>
      <w:tr w:rsidR="007B44E9" w:rsidRPr="00D73E37" w14:paraId="5340D9A0" w14:textId="69F80BE4" w:rsidTr="002C42B2">
        <w:trPr>
          <w:trHeight w:val="1468"/>
        </w:trPr>
        <w:tc>
          <w:tcPr>
            <w:tcW w:w="661" w:type="pct"/>
            <w:vAlign w:val="center"/>
          </w:tcPr>
          <w:p w14:paraId="3C785DEF" w14:textId="0E997000" w:rsidR="003126A2" w:rsidRPr="00D73E37" w:rsidRDefault="003126A2" w:rsidP="003126A2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73E37">
              <w:rPr>
                <w:rFonts w:ascii="Myriad Pro" w:hAnsi="Myriad Pro" w:cs="Calibri"/>
                <w:noProof/>
                <w:sz w:val="24"/>
                <w:szCs w:val="24"/>
              </w:rPr>
              <w:drawing>
                <wp:inline distT="0" distB="0" distL="0" distR="0" wp14:anchorId="2F6A63ED" wp14:editId="4B7A3502">
                  <wp:extent cx="914400" cy="914400"/>
                  <wp:effectExtent l="0" t="0" r="0" b="0"/>
                  <wp:docPr id="5" name="Graphic 5" descr="Teach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Teacher outlin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pct"/>
            <w:vAlign w:val="center"/>
          </w:tcPr>
          <w:p w14:paraId="4DF0C4F0" w14:textId="77777777" w:rsidR="003126A2" w:rsidRPr="00614EE7" w:rsidRDefault="003126A2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614EE7">
              <w:rPr>
                <w:rFonts w:ascii="Myriad Pro" w:hAnsi="Myriad Pro" w:cs="Calibri"/>
                <w:sz w:val="24"/>
                <w:szCs w:val="24"/>
              </w:rPr>
              <w:t>Personal Statement Support.</w:t>
            </w:r>
          </w:p>
          <w:p w14:paraId="6C81AD33" w14:textId="77777777" w:rsidR="007B44E9" w:rsidRPr="00614EE7" w:rsidRDefault="007B44E9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</w:p>
          <w:p w14:paraId="6E627C20" w14:textId="2664CCA4" w:rsidR="007B44E9" w:rsidRPr="00614EE7" w:rsidRDefault="007B44E9" w:rsidP="00D73E37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04B8D0C3" w14:textId="12A2DCD0" w:rsidR="00614EE7" w:rsidRDefault="00614EE7" w:rsidP="00D73E37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>
              <w:rPr>
                <w:rFonts w:ascii="Myriad Pro" w:hAnsi="Myriad Pro" w:cs="Calibri"/>
                <w:sz w:val="24"/>
                <w:szCs w:val="24"/>
              </w:rPr>
              <w:t>W</w:t>
            </w:r>
            <w:r w:rsidRPr="00614EE7">
              <w:rPr>
                <w:rFonts w:ascii="Myriad Pro" w:hAnsi="Myriad Pro" w:cs="Calibri"/>
                <w:sz w:val="24"/>
                <w:szCs w:val="24"/>
              </w:rPr>
              <w:t xml:space="preserve">eek commencing </w:t>
            </w:r>
            <w:r w:rsidR="003A7B53">
              <w:rPr>
                <w:rFonts w:ascii="Myriad Pro" w:hAnsi="Myriad Pro" w:cs="Calibri"/>
                <w:sz w:val="24"/>
                <w:szCs w:val="24"/>
              </w:rPr>
              <w:t>7</w:t>
            </w:r>
            <w:r w:rsidR="003A7B53" w:rsidRPr="003A7B53">
              <w:rPr>
                <w:rFonts w:ascii="Myriad Pro" w:hAnsi="Myriad Pro" w:cs="Calibri"/>
                <w:sz w:val="24"/>
                <w:szCs w:val="24"/>
                <w:vertAlign w:val="superscript"/>
              </w:rPr>
              <w:t>th</w:t>
            </w:r>
            <w:r w:rsidR="003A7B53"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Pr="00614EE7">
              <w:rPr>
                <w:rFonts w:ascii="Myriad Pro" w:hAnsi="Myriad Pro" w:cs="Calibri"/>
                <w:sz w:val="24"/>
                <w:szCs w:val="24"/>
              </w:rPr>
              <w:t xml:space="preserve"> October 202</w:t>
            </w:r>
            <w:r w:rsidR="003A7B53">
              <w:rPr>
                <w:rFonts w:ascii="Myriad Pro" w:hAnsi="Myriad Pro" w:cs="Calibri"/>
                <w:sz w:val="24"/>
                <w:szCs w:val="24"/>
              </w:rPr>
              <w:t>4</w:t>
            </w:r>
            <w:r>
              <w:rPr>
                <w:rFonts w:ascii="Myriad Pro" w:hAnsi="Myriad Pro" w:cs="Calibri"/>
                <w:sz w:val="24"/>
                <w:szCs w:val="24"/>
              </w:rPr>
              <w:t>,</w:t>
            </w:r>
            <w:r w:rsidRPr="00614EE7"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>
              <w:rPr>
                <w:rFonts w:ascii="Myriad Pro" w:hAnsi="Myriad Pro" w:cs="Calibri"/>
                <w:sz w:val="24"/>
                <w:szCs w:val="24"/>
              </w:rPr>
              <w:t xml:space="preserve">every </w:t>
            </w:r>
            <w:r w:rsidR="003A7B53">
              <w:rPr>
                <w:rFonts w:ascii="Myriad Pro" w:hAnsi="Myriad Pro" w:cs="Calibri"/>
                <w:sz w:val="24"/>
                <w:szCs w:val="24"/>
              </w:rPr>
              <w:t xml:space="preserve">Monday, </w:t>
            </w:r>
            <w:r>
              <w:rPr>
                <w:rFonts w:ascii="Myriad Pro" w:hAnsi="Myriad Pro" w:cs="Calibri"/>
                <w:sz w:val="24"/>
                <w:szCs w:val="24"/>
              </w:rPr>
              <w:t xml:space="preserve">Tuesday and Wednesday until </w:t>
            </w:r>
            <w:r w:rsidRPr="00614EE7">
              <w:rPr>
                <w:rFonts w:ascii="Myriad Pro" w:hAnsi="Myriad Pro" w:cs="Calibri"/>
                <w:sz w:val="24"/>
                <w:szCs w:val="24"/>
              </w:rPr>
              <w:t xml:space="preserve">the January </w:t>
            </w:r>
            <w:r w:rsidR="003A7B53">
              <w:rPr>
                <w:rFonts w:ascii="Myriad Pro" w:hAnsi="Myriad Pro" w:cs="Calibri"/>
                <w:sz w:val="24"/>
                <w:szCs w:val="24"/>
              </w:rPr>
              <w:t>29</w:t>
            </w:r>
            <w:r w:rsidR="003A7B53" w:rsidRPr="003A7B53">
              <w:rPr>
                <w:rFonts w:ascii="Myriad Pro" w:hAnsi="Myriad Pro" w:cs="Calibri"/>
                <w:sz w:val="24"/>
                <w:szCs w:val="24"/>
                <w:vertAlign w:val="superscript"/>
              </w:rPr>
              <w:t>th</w:t>
            </w:r>
            <w:r w:rsidR="003A7B53"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Pr="00614EE7">
              <w:rPr>
                <w:rFonts w:ascii="Myriad Pro" w:hAnsi="Myriad Pro" w:cs="Calibri"/>
                <w:sz w:val="24"/>
                <w:szCs w:val="24"/>
                <w:vertAlign w:val="superscript"/>
              </w:rPr>
              <w:t xml:space="preserve">  </w:t>
            </w:r>
            <w:r w:rsidRPr="00614EE7">
              <w:rPr>
                <w:rFonts w:ascii="Myriad Pro" w:hAnsi="Myriad Pro" w:cs="Calibri"/>
                <w:sz w:val="24"/>
                <w:szCs w:val="24"/>
              </w:rPr>
              <w:t>202</w:t>
            </w:r>
            <w:r w:rsidR="003A7B53">
              <w:rPr>
                <w:rFonts w:ascii="Myriad Pro" w:hAnsi="Myriad Pro" w:cs="Calibri"/>
                <w:sz w:val="24"/>
                <w:szCs w:val="24"/>
              </w:rPr>
              <w:t>5</w:t>
            </w:r>
            <w:r w:rsidRPr="00614EE7">
              <w:rPr>
                <w:rFonts w:ascii="Myriad Pro" w:hAnsi="Myriad Pro" w:cs="Calibri"/>
                <w:sz w:val="24"/>
                <w:szCs w:val="24"/>
              </w:rPr>
              <w:t xml:space="preserve"> UCAS deadline.</w:t>
            </w:r>
          </w:p>
          <w:p w14:paraId="08E482A7" w14:textId="77777777" w:rsidR="00614EE7" w:rsidRDefault="00614EE7" w:rsidP="00D73E37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</w:p>
          <w:p w14:paraId="698F3BE4" w14:textId="472075D7" w:rsidR="00CD5479" w:rsidRDefault="00CD5479" w:rsidP="00D73E37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>
              <w:rPr>
                <w:rFonts w:ascii="Myriad Pro" w:hAnsi="Myriad Pro" w:cs="Calibri"/>
                <w:sz w:val="24"/>
                <w:szCs w:val="24"/>
              </w:rPr>
              <w:t>Monday 7</w:t>
            </w:r>
            <w:r w:rsidRPr="00CD5479">
              <w:rPr>
                <w:rFonts w:ascii="Myriad Pro" w:hAnsi="Myriad Pro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Myriad Pro" w:hAnsi="Myriad Pro" w:cs="Calibri"/>
                <w:sz w:val="24"/>
                <w:szCs w:val="24"/>
              </w:rPr>
              <w:t xml:space="preserve"> October at JW</w:t>
            </w:r>
          </w:p>
          <w:p w14:paraId="53BE46C6" w14:textId="3F804893" w:rsidR="007B44E9" w:rsidRPr="00D73E37" w:rsidRDefault="00614EE7" w:rsidP="00614EE7">
            <w:pPr>
              <w:rPr>
                <w:rFonts w:ascii="Myriad Pro" w:hAnsi="Myriad Pro" w:cs="Calibri"/>
                <w:sz w:val="24"/>
                <w:szCs w:val="24"/>
              </w:rPr>
            </w:pPr>
            <w:r>
              <w:rPr>
                <w:rFonts w:ascii="Myriad Pro" w:hAnsi="Myriad Pro" w:cs="Calibri"/>
                <w:sz w:val="24"/>
                <w:szCs w:val="24"/>
              </w:rPr>
              <w:t xml:space="preserve"> Tuesday</w:t>
            </w:r>
            <w:r w:rsidR="00CD5479">
              <w:rPr>
                <w:rFonts w:ascii="Myriad Pro" w:hAnsi="Myriad Pro" w:cs="Calibri"/>
                <w:sz w:val="24"/>
                <w:szCs w:val="24"/>
              </w:rPr>
              <w:t xml:space="preserve"> 8</w:t>
            </w:r>
            <w:r w:rsidR="00CD5479" w:rsidRPr="00CD5479">
              <w:rPr>
                <w:rFonts w:ascii="Myriad Pro" w:hAnsi="Myriad Pro" w:cs="Calibri"/>
                <w:sz w:val="24"/>
                <w:szCs w:val="24"/>
                <w:vertAlign w:val="superscript"/>
              </w:rPr>
              <w:t>th</w:t>
            </w:r>
            <w:r w:rsidR="00CD5479"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="007B44E9" w:rsidRPr="00D73E37">
              <w:rPr>
                <w:rFonts w:ascii="Myriad Pro" w:hAnsi="Myriad Pro" w:cs="Calibri"/>
                <w:sz w:val="24"/>
                <w:szCs w:val="24"/>
              </w:rPr>
              <w:t>October at SC</w:t>
            </w:r>
          </w:p>
          <w:p w14:paraId="74D322DB" w14:textId="0CFDE138" w:rsidR="00F652B8" w:rsidRPr="00D73E37" w:rsidRDefault="00614EE7" w:rsidP="00614EE7">
            <w:pPr>
              <w:rPr>
                <w:rFonts w:ascii="Myriad Pro" w:hAnsi="Myriad Pro" w:cs="Calibri"/>
                <w:sz w:val="24"/>
                <w:szCs w:val="24"/>
              </w:rPr>
            </w:pPr>
            <w:r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="007B44E9" w:rsidRPr="00D73E37">
              <w:rPr>
                <w:rFonts w:ascii="Myriad Pro" w:hAnsi="Myriad Pro" w:cs="Calibri"/>
                <w:sz w:val="24"/>
                <w:szCs w:val="24"/>
              </w:rPr>
              <w:t xml:space="preserve">Wednesday </w:t>
            </w:r>
            <w:r w:rsidR="00CD5479">
              <w:rPr>
                <w:rFonts w:ascii="Myriad Pro" w:hAnsi="Myriad Pro" w:cs="Calibri"/>
                <w:sz w:val="24"/>
                <w:szCs w:val="24"/>
              </w:rPr>
              <w:t>9</w:t>
            </w:r>
            <w:r w:rsidR="00CD5479" w:rsidRPr="00CD5479">
              <w:rPr>
                <w:rFonts w:ascii="Myriad Pro" w:hAnsi="Myriad Pro" w:cs="Calibri"/>
                <w:sz w:val="24"/>
                <w:szCs w:val="24"/>
                <w:vertAlign w:val="superscript"/>
              </w:rPr>
              <w:t>th</w:t>
            </w:r>
            <w:r w:rsidR="00CD5479"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="007B44E9" w:rsidRPr="00D73E37">
              <w:rPr>
                <w:rFonts w:ascii="Myriad Pro" w:hAnsi="Myriad Pro" w:cs="Calibri"/>
                <w:sz w:val="24"/>
                <w:szCs w:val="24"/>
              </w:rPr>
              <w:t>October at J</w:t>
            </w:r>
            <w:r w:rsidR="003A7B53">
              <w:rPr>
                <w:rFonts w:ascii="Myriad Pro" w:hAnsi="Myriad Pro" w:cs="Calibri"/>
                <w:sz w:val="24"/>
                <w:szCs w:val="24"/>
              </w:rPr>
              <w:t>W</w:t>
            </w:r>
          </w:p>
        </w:tc>
        <w:tc>
          <w:tcPr>
            <w:tcW w:w="1676" w:type="pct"/>
            <w:vAlign w:val="center"/>
          </w:tcPr>
          <w:p w14:paraId="3AE94DEE" w14:textId="77777777" w:rsidR="003126A2" w:rsidRPr="00DB74B2" w:rsidRDefault="003126A2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B74B2">
              <w:rPr>
                <w:rFonts w:ascii="Myriad Pro" w:hAnsi="Myriad Pro" w:cs="Calibri"/>
                <w:sz w:val="24"/>
                <w:szCs w:val="24"/>
              </w:rPr>
              <w:t>The Careers Team have arranged for university representatives to visit the colleges and support with writing effective personal statements</w:t>
            </w:r>
            <w:r w:rsidR="007B44E9" w:rsidRPr="00DB74B2">
              <w:rPr>
                <w:rFonts w:ascii="Myriad Pro" w:hAnsi="Myriad Pro" w:cs="Calibri"/>
                <w:sz w:val="24"/>
                <w:szCs w:val="24"/>
              </w:rPr>
              <w:t>.</w:t>
            </w:r>
          </w:p>
          <w:p w14:paraId="21D25F16" w14:textId="77777777" w:rsidR="00D73E37" w:rsidRPr="00DB74B2" w:rsidRDefault="00D73E37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</w:p>
          <w:p w14:paraId="6BED1473" w14:textId="1E9690A2" w:rsidR="00D73E37" w:rsidRPr="00272121" w:rsidRDefault="00D73E37" w:rsidP="00F652B8">
            <w:pPr>
              <w:jc w:val="center"/>
              <w:rPr>
                <w:rFonts w:ascii="Myriad Pro" w:hAnsi="Myriad Pro" w:cs="Calibri"/>
              </w:rPr>
            </w:pPr>
            <w:r w:rsidRPr="00DB74B2">
              <w:rPr>
                <w:rFonts w:ascii="Myriad Pro" w:hAnsi="Myriad Pro" w:cs="Calibri"/>
                <w:sz w:val="24"/>
                <w:szCs w:val="24"/>
              </w:rPr>
              <w:t>UCAS support sessions with Careers team and local universities at MB, SC, and JW.</w:t>
            </w:r>
            <w:r w:rsidRPr="00272121">
              <w:rPr>
                <w:rFonts w:ascii="Myriad Pro" w:hAnsi="Myriad Pro" w:cs="Calibri"/>
              </w:rPr>
              <w:t xml:space="preserve">  </w:t>
            </w:r>
          </w:p>
        </w:tc>
      </w:tr>
      <w:tr w:rsidR="007B44E9" w:rsidRPr="00D73E37" w14:paraId="16010F94" w14:textId="013682D5" w:rsidTr="002C42B2">
        <w:trPr>
          <w:trHeight w:val="735"/>
        </w:trPr>
        <w:tc>
          <w:tcPr>
            <w:tcW w:w="661" w:type="pct"/>
            <w:vAlign w:val="center"/>
          </w:tcPr>
          <w:p w14:paraId="14DE5394" w14:textId="153E32D9" w:rsidR="003126A2" w:rsidRPr="00D73E37" w:rsidRDefault="003806E8" w:rsidP="003806E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73E37">
              <w:rPr>
                <w:rFonts w:ascii="Myriad Pro" w:hAnsi="Myriad Pro" w:cs="Calibri"/>
                <w:noProof/>
                <w:sz w:val="24"/>
                <w:szCs w:val="24"/>
              </w:rPr>
              <w:drawing>
                <wp:inline distT="0" distB="0" distL="0" distR="0" wp14:anchorId="0E317D49" wp14:editId="6724F88A">
                  <wp:extent cx="914400" cy="914400"/>
                  <wp:effectExtent l="0" t="0" r="0" b="0"/>
                  <wp:docPr id="6" name="Graphic 6" descr="Chee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Cheers outlin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pct"/>
            <w:vAlign w:val="center"/>
          </w:tcPr>
          <w:p w14:paraId="303901A6" w14:textId="1165A714" w:rsidR="003126A2" w:rsidRPr="00614EE7" w:rsidRDefault="003806E8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614EE7">
              <w:rPr>
                <w:rFonts w:ascii="Myriad Pro" w:hAnsi="Myriad Pro" w:cs="Calibri"/>
                <w:sz w:val="24"/>
                <w:szCs w:val="24"/>
              </w:rPr>
              <w:t>Volunteer Fairs.</w:t>
            </w:r>
          </w:p>
        </w:tc>
        <w:tc>
          <w:tcPr>
            <w:tcW w:w="1232" w:type="pct"/>
            <w:vAlign w:val="center"/>
          </w:tcPr>
          <w:p w14:paraId="493ADA4F" w14:textId="77777777" w:rsidR="00F652B8" w:rsidRPr="00DB74B2" w:rsidRDefault="00F652B8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</w:p>
          <w:p w14:paraId="24E6CAB2" w14:textId="0D16904C" w:rsidR="003806E8" w:rsidRPr="00DB74B2" w:rsidRDefault="003806E8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B74B2">
              <w:rPr>
                <w:rFonts w:ascii="Myriad Pro" w:hAnsi="Myriad Pro" w:cs="Calibri"/>
                <w:sz w:val="24"/>
                <w:szCs w:val="24"/>
              </w:rPr>
              <w:t xml:space="preserve">Week commencing </w:t>
            </w:r>
            <w:r w:rsidR="002C42B2">
              <w:rPr>
                <w:rFonts w:ascii="Myriad Pro" w:hAnsi="Myriad Pro" w:cs="Calibri"/>
                <w:sz w:val="24"/>
                <w:szCs w:val="24"/>
              </w:rPr>
              <w:t>1</w:t>
            </w:r>
            <w:r w:rsidR="006A4F98">
              <w:rPr>
                <w:rFonts w:ascii="Myriad Pro" w:hAnsi="Myriad Pro" w:cs="Calibri"/>
                <w:sz w:val="24"/>
                <w:szCs w:val="24"/>
              </w:rPr>
              <w:t>1</w:t>
            </w:r>
            <w:r w:rsidR="002C42B2" w:rsidRPr="002C42B2">
              <w:rPr>
                <w:rFonts w:ascii="Myriad Pro" w:hAnsi="Myriad Pro" w:cs="Calibri"/>
                <w:sz w:val="24"/>
                <w:szCs w:val="24"/>
                <w:vertAlign w:val="superscript"/>
              </w:rPr>
              <w:t>th</w:t>
            </w:r>
            <w:r w:rsidRPr="00DB74B2">
              <w:rPr>
                <w:rFonts w:ascii="Myriad Pro" w:hAnsi="Myriad Pro" w:cs="Calibri"/>
                <w:sz w:val="24"/>
                <w:szCs w:val="24"/>
              </w:rPr>
              <w:t xml:space="preserve"> November 202</w:t>
            </w:r>
            <w:r w:rsidR="001476F2">
              <w:rPr>
                <w:rFonts w:ascii="Myriad Pro" w:hAnsi="Myriad Pro" w:cs="Calibri"/>
                <w:sz w:val="24"/>
                <w:szCs w:val="24"/>
              </w:rPr>
              <w:t>4</w:t>
            </w:r>
            <w:r w:rsidRPr="00DB74B2">
              <w:rPr>
                <w:rFonts w:ascii="Myriad Pro" w:hAnsi="Myriad Pro" w:cs="Calibri"/>
                <w:sz w:val="24"/>
                <w:szCs w:val="24"/>
              </w:rPr>
              <w:t>.</w:t>
            </w:r>
          </w:p>
          <w:p w14:paraId="2C5A0BB3" w14:textId="77777777" w:rsidR="007B44E9" w:rsidRPr="00DB74B2" w:rsidRDefault="007B44E9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</w:p>
          <w:p w14:paraId="44FAD625" w14:textId="23E2E31E" w:rsidR="003806E8" w:rsidRPr="00DB74B2" w:rsidRDefault="003806E8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B74B2">
              <w:rPr>
                <w:rFonts w:ascii="Myriad Pro" w:hAnsi="Myriad Pro" w:cs="Calibri"/>
                <w:sz w:val="24"/>
                <w:szCs w:val="24"/>
              </w:rPr>
              <w:t>Monday</w:t>
            </w:r>
            <w:r w:rsidR="00471387" w:rsidRPr="00DB74B2">
              <w:rPr>
                <w:rFonts w:ascii="Myriad Pro" w:hAnsi="Myriad Pro" w:cs="Calibri"/>
                <w:sz w:val="24"/>
                <w:szCs w:val="24"/>
              </w:rPr>
              <w:t>1</w:t>
            </w:r>
            <w:r w:rsidR="006A4F98">
              <w:rPr>
                <w:rFonts w:ascii="Myriad Pro" w:hAnsi="Myriad Pro" w:cs="Calibri"/>
                <w:sz w:val="24"/>
                <w:szCs w:val="24"/>
              </w:rPr>
              <w:t>1</w:t>
            </w:r>
            <w:r w:rsidR="001476F2">
              <w:rPr>
                <w:rFonts w:ascii="Myriad Pro" w:hAnsi="Myriad Pro" w:cs="Calibri"/>
                <w:sz w:val="24"/>
                <w:szCs w:val="24"/>
              </w:rPr>
              <w:t xml:space="preserve">th </w:t>
            </w:r>
            <w:r w:rsidRPr="00DB74B2">
              <w:rPr>
                <w:rFonts w:ascii="Myriad Pro" w:hAnsi="Myriad Pro" w:cs="Calibri"/>
                <w:sz w:val="24"/>
                <w:szCs w:val="24"/>
              </w:rPr>
              <w:t>November at SC</w:t>
            </w:r>
          </w:p>
          <w:p w14:paraId="5D4A3929" w14:textId="2A8BA209" w:rsidR="00471387" w:rsidRPr="00DB74B2" w:rsidRDefault="00471387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B74B2">
              <w:rPr>
                <w:rFonts w:ascii="Myriad Pro" w:hAnsi="Myriad Pro" w:cs="Calibri"/>
                <w:sz w:val="24"/>
                <w:szCs w:val="24"/>
              </w:rPr>
              <w:t>Wednesday 1</w:t>
            </w:r>
            <w:r w:rsidR="001476F2">
              <w:rPr>
                <w:rFonts w:ascii="Myriad Pro" w:hAnsi="Myriad Pro" w:cs="Calibri"/>
                <w:sz w:val="24"/>
                <w:szCs w:val="24"/>
              </w:rPr>
              <w:t>3</w:t>
            </w:r>
            <w:r w:rsidRPr="00DB74B2">
              <w:rPr>
                <w:rFonts w:ascii="Myriad Pro" w:hAnsi="Myriad Pro" w:cs="Calibri"/>
                <w:sz w:val="24"/>
                <w:szCs w:val="24"/>
                <w:vertAlign w:val="superscript"/>
              </w:rPr>
              <w:t>th</w:t>
            </w:r>
            <w:r w:rsidRPr="00DB74B2">
              <w:rPr>
                <w:rFonts w:ascii="Myriad Pro" w:hAnsi="Myriad Pro" w:cs="Calibri"/>
                <w:sz w:val="24"/>
                <w:szCs w:val="24"/>
              </w:rPr>
              <w:t xml:space="preserve"> November at JW</w:t>
            </w:r>
          </w:p>
          <w:p w14:paraId="041C83E7" w14:textId="4EAB081E" w:rsidR="00471387" w:rsidRDefault="00471387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</w:p>
          <w:p w14:paraId="12634815" w14:textId="4D434C8F" w:rsidR="002C42B2" w:rsidRDefault="002C42B2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</w:p>
          <w:p w14:paraId="29DCE36A" w14:textId="77777777" w:rsidR="002C42B2" w:rsidRPr="00DB74B2" w:rsidRDefault="002C42B2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</w:p>
          <w:p w14:paraId="65F62E38" w14:textId="63A67B28" w:rsidR="003806E8" w:rsidRPr="00DB74B2" w:rsidRDefault="003806E8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B74B2">
              <w:rPr>
                <w:rFonts w:ascii="Myriad Pro" w:hAnsi="Myriad Pro" w:cs="Calibri"/>
                <w:sz w:val="24"/>
                <w:szCs w:val="24"/>
              </w:rPr>
              <w:t xml:space="preserve">Tuesday </w:t>
            </w:r>
            <w:r w:rsidR="00471387" w:rsidRPr="00DB74B2">
              <w:rPr>
                <w:rFonts w:ascii="Myriad Pro" w:hAnsi="Myriad Pro" w:cs="Calibri"/>
                <w:sz w:val="24"/>
                <w:szCs w:val="24"/>
              </w:rPr>
              <w:t>1</w:t>
            </w:r>
            <w:r w:rsidR="001476F2">
              <w:rPr>
                <w:rFonts w:ascii="Myriad Pro" w:hAnsi="Myriad Pro" w:cs="Calibri"/>
                <w:sz w:val="24"/>
                <w:szCs w:val="24"/>
              </w:rPr>
              <w:t>2</w:t>
            </w:r>
            <w:r w:rsidR="00471387" w:rsidRPr="00DB74B2">
              <w:rPr>
                <w:rFonts w:ascii="Myriad Pro" w:hAnsi="Myriad Pro" w:cs="Calibri"/>
                <w:sz w:val="24"/>
                <w:szCs w:val="24"/>
                <w:vertAlign w:val="superscript"/>
              </w:rPr>
              <w:t>th</w:t>
            </w:r>
            <w:r w:rsidR="00471387" w:rsidRPr="00DB74B2"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Pr="00DB74B2">
              <w:rPr>
                <w:rFonts w:ascii="Myriad Pro" w:hAnsi="Myriad Pro" w:cs="Calibri"/>
                <w:sz w:val="24"/>
                <w:szCs w:val="24"/>
              </w:rPr>
              <w:t>November at MB</w:t>
            </w:r>
            <w:r w:rsidR="002C42B2">
              <w:rPr>
                <w:rFonts w:ascii="Myriad Pro" w:hAnsi="Myriad Pro" w:cs="Calibri"/>
                <w:sz w:val="24"/>
                <w:szCs w:val="24"/>
              </w:rPr>
              <w:t xml:space="preserve">        </w:t>
            </w:r>
          </w:p>
          <w:p w14:paraId="3C8A0E0F" w14:textId="71D5F651" w:rsidR="00F652B8" w:rsidRPr="00DB74B2" w:rsidRDefault="00F652B8" w:rsidP="00471387">
            <w:pPr>
              <w:jc w:val="center"/>
              <w:rPr>
                <w:rFonts w:ascii="Myriad Pro" w:eastAsia="Calibri" w:hAnsi="Myriad Pro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vAlign w:val="center"/>
          </w:tcPr>
          <w:p w14:paraId="5A6C57C4" w14:textId="77777777" w:rsidR="002C42B2" w:rsidRDefault="002C42B2" w:rsidP="00F652B8">
            <w:pPr>
              <w:jc w:val="center"/>
              <w:rPr>
                <w:rFonts w:ascii="Myriad Pro" w:eastAsia="Calibri" w:hAnsi="Myriad Pro" w:cs="Calibri"/>
                <w:color w:val="000000" w:themeColor="text1"/>
                <w:sz w:val="24"/>
                <w:szCs w:val="24"/>
              </w:rPr>
            </w:pPr>
          </w:p>
          <w:p w14:paraId="5F47A10D" w14:textId="6073ED88" w:rsidR="003126A2" w:rsidRDefault="003806E8" w:rsidP="00F652B8">
            <w:pPr>
              <w:jc w:val="center"/>
              <w:rPr>
                <w:rFonts w:ascii="Myriad Pro" w:eastAsia="Calibri" w:hAnsi="Myriad Pro" w:cs="Calibri"/>
                <w:color w:val="000000" w:themeColor="text1"/>
                <w:sz w:val="24"/>
                <w:szCs w:val="24"/>
              </w:rPr>
            </w:pPr>
            <w:r w:rsidRPr="00DB74B2">
              <w:rPr>
                <w:rFonts w:ascii="Myriad Pro" w:eastAsia="Calibri" w:hAnsi="Myriad Pro" w:cs="Calibri"/>
                <w:color w:val="000000" w:themeColor="text1"/>
                <w:sz w:val="24"/>
                <w:szCs w:val="24"/>
              </w:rPr>
              <w:t>Volunteer agencies visit BMet colleges to advertise work experience /voluntary opportunities to BMet students.</w:t>
            </w:r>
          </w:p>
          <w:p w14:paraId="7174D006" w14:textId="77777777" w:rsidR="002C42B2" w:rsidRDefault="002C42B2" w:rsidP="00F652B8">
            <w:pPr>
              <w:jc w:val="center"/>
              <w:rPr>
                <w:rFonts w:ascii="Myriad Pro" w:eastAsia="Calibri" w:hAnsi="Myriad Pro" w:cs="Calibri"/>
                <w:color w:val="000000" w:themeColor="text1"/>
                <w:sz w:val="24"/>
                <w:szCs w:val="24"/>
              </w:rPr>
            </w:pPr>
          </w:p>
          <w:p w14:paraId="0F48A8B2" w14:textId="77777777" w:rsidR="002C42B2" w:rsidRDefault="002C42B2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</w:p>
          <w:p w14:paraId="1C3F0C34" w14:textId="77777777" w:rsidR="002C42B2" w:rsidRDefault="002C42B2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</w:p>
          <w:p w14:paraId="2C9117CF" w14:textId="77777777" w:rsidR="002C42B2" w:rsidRDefault="002C42B2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</w:p>
          <w:p w14:paraId="06C57707" w14:textId="77777777" w:rsidR="002C42B2" w:rsidRDefault="002C42B2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</w:p>
          <w:p w14:paraId="2345CD05" w14:textId="70B4B89E" w:rsidR="002C42B2" w:rsidRPr="00DB74B2" w:rsidRDefault="002C42B2" w:rsidP="00F652B8">
            <w:pPr>
              <w:jc w:val="center"/>
              <w:rPr>
                <w:rFonts w:ascii="Myriad Pro" w:eastAsia="Calibri" w:hAnsi="Myriad Pro" w:cs="Calibri"/>
                <w:color w:val="000000" w:themeColor="text1"/>
                <w:sz w:val="24"/>
                <w:szCs w:val="24"/>
              </w:rPr>
            </w:pPr>
            <w:r w:rsidRPr="00DB74B2">
              <w:rPr>
                <w:rFonts w:ascii="Myriad Pro" w:hAnsi="Myriad Pro" w:cs="Calibri"/>
                <w:sz w:val="24"/>
                <w:szCs w:val="24"/>
              </w:rPr>
              <w:t>Inspiration day with The Reach Society</w:t>
            </w:r>
            <w:r>
              <w:rPr>
                <w:rFonts w:ascii="Myriad Pro" w:hAnsi="Myriad Pro" w:cs="Calibri"/>
                <w:sz w:val="24"/>
                <w:szCs w:val="24"/>
              </w:rPr>
              <w:t>.  A day to inspire all students to reach for the skies with their career pathways.</w:t>
            </w:r>
          </w:p>
        </w:tc>
      </w:tr>
      <w:tr w:rsidR="007B44E9" w:rsidRPr="00D73E37" w14:paraId="59331EA3" w14:textId="47D6EFAA" w:rsidTr="002C42B2">
        <w:trPr>
          <w:trHeight w:val="864"/>
        </w:trPr>
        <w:tc>
          <w:tcPr>
            <w:tcW w:w="661" w:type="pct"/>
            <w:vAlign w:val="center"/>
          </w:tcPr>
          <w:p w14:paraId="669942F7" w14:textId="42B569D8" w:rsidR="003126A2" w:rsidRPr="00D73E37" w:rsidRDefault="003806E8" w:rsidP="003806E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73E37">
              <w:rPr>
                <w:rFonts w:ascii="Myriad Pro" w:hAnsi="Myriad Pro" w:cs="Calibri"/>
                <w:noProof/>
                <w:sz w:val="24"/>
                <w:szCs w:val="24"/>
              </w:rPr>
              <w:drawing>
                <wp:inline distT="0" distB="0" distL="0" distR="0" wp14:anchorId="44AA6301" wp14:editId="6C539297">
                  <wp:extent cx="914400" cy="914400"/>
                  <wp:effectExtent l="0" t="0" r="0" b="0"/>
                  <wp:docPr id="7" name="Graphic 7" descr="Alarm cloc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Alarm clock outline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pct"/>
            <w:vAlign w:val="center"/>
          </w:tcPr>
          <w:p w14:paraId="20AAF2D8" w14:textId="13E8275B" w:rsidR="003126A2" w:rsidRPr="00614EE7" w:rsidRDefault="003806E8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614EE7">
              <w:rPr>
                <w:rFonts w:ascii="Myriad Pro" w:hAnsi="Myriad Pro" w:cs="Calibri"/>
                <w:sz w:val="24"/>
                <w:szCs w:val="24"/>
              </w:rPr>
              <w:t>UCAS deadline.</w:t>
            </w:r>
          </w:p>
        </w:tc>
        <w:tc>
          <w:tcPr>
            <w:tcW w:w="1232" w:type="pct"/>
            <w:vAlign w:val="center"/>
          </w:tcPr>
          <w:p w14:paraId="10EE7F1F" w14:textId="1DEB2039" w:rsidR="003126A2" w:rsidRPr="00DB74B2" w:rsidRDefault="002D7BE9" w:rsidP="002D7BE9">
            <w:pPr>
              <w:rPr>
                <w:rFonts w:ascii="Myriad Pro" w:hAnsi="Myriad Pro" w:cs="Calibri"/>
                <w:sz w:val="24"/>
                <w:szCs w:val="24"/>
              </w:rPr>
            </w:pPr>
            <w:r>
              <w:rPr>
                <w:rFonts w:ascii="Myriad Pro" w:hAnsi="Myriad Pro" w:cs="Calibri"/>
                <w:sz w:val="24"/>
                <w:szCs w:val="24"/>
              </w:rPr>
              <w:t>29</w:t>
            </w:r>
            <w:r w:rsidRPr="002D7BE9">
              <w:rPr>
                <w:rFonts w:ascii="Myriad Pro" w:hAnsi="Myriad Pro" w:cs="Calibri"/>
                <w:sz w:val="24"/>
                <w:szCs w:val="24"/>
                <w:vertAlign w:val="superscript"/>
              </w:rPr>
              <w:t>th</w:t>
            </w:r>
            <w:r w:rsidR="00AE1614">
              <w:rPr>
                <w:rFonts w:ascii="Myriad Pro" w:hAnsi="Myriad Pro" w:cs="Calibri"/>
                <w:sz w:val="24"/>
                <w:szCs w:val="24"/>
                <w:vertAlign w:val="superscript"/>
              </w:rPr>
              <w:t xml:space="preserve">  </w:t>
            </w:r>
            <w:r w:rsidR="00AE1614">
              <w:rPr>
                <w:rFonts w:ascii="Myriad Pro" w:hAnsi="Myriad Pro" w:cs="Calibri"/>
                <w:sz w:val="24"/>
                <w:szCs w:val="24"/>
              </w:rPr>
              <w:t>Jan</w:t>
            </w:r>
            <w:r w:rsidR="003F293B">
              <w:rPr>
                <w:rFonts w:ascii="Myriad Pro" w:hAnsi="Myriad Pro" w:cs="Calibri"/>
                <w:sz w:val="24"/>
                <w:szCs w:val="24"/>
              </w:rPr>
              <w:t>uary</w:t>
            </w:r>
            <w:r w:rsidR="003806E8" w:rsidRPr="00DB74B2">
              <w:rPr>
                <w:rFonts w:ascii="Myriad Pro" w:hAnsi="Myriad Pro" w:cs="Calibri"/>
                <w:sz w:val="24"/>
                <w:szCs w:val="24"/>
              </w:rPr>
              <w:t xml:space="preserve"> 202</w:t>
            </w:r>
            <w:r>
              <w:rPr>
                <w:rFonts w:ascii="Myriad Pro" w:hAnsi="Myriad Pro" w:cs="Calibri"/>
                <w:sz w:val="24"/>
                <w:szCs w:val="24"/>
              </w:rPr>
              <w:t>5</w:t>
            </w:r>
          </w:p>
        </w:tc>
        <w:tc>
          <w:tcPr>
            <w:tcW w:w="1676" w:type="pct"/>
            <w:vAlign w:val="center"/>
          </w:tcPr>
          <w:p w14:paraId="1BB5309A" w14:textId="75C61275" w:rsidR="003126A2" w:rsidRPr="00DB74B2" w:rsidRDefault="003806E8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B74B2">
              <w:rPr>
                <w:rFonts w:ascii="Myriad Pro" w:hAnsi="Myriad Pro" w:cs="Calibri"/>
                <w:sz w:val="24"/>
                <w:szCs w:val="24"/>
              </w:rPr>
              <w:t>UCAS deadline after which applications will be considered late.</w:t>
            </w:r>
          </w:p>
        </w:tc>
      </w:tr>
      <w:tr w:rsidR="007B44E9" w:rsidRPr="00D73E37" w14:paraId="0403EDBB" w14:textId="11164C08" w:rsidTr="002C42B2">
        <w:trPr>
          <w:trHeight w:val="23"/>
        </w:trPr>
        <w:tc>
          <w:tcPr>
            <w:tcW w:w="661" w:type="pct"/>
            <w:vAlign w:val="center"/>
          </w:tcPr>
          <w:p w14:paraId="607C4535" w14:textId="0C6F654C" w:rsidR="003126A2" w:rsidRPr="00D73E37" w:rsidRDefault="003806E8" w:rsidP="003126A2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73E37">
              <w:rPr>
                <w:rFonts w:ascii="Myriad Pro" w:hAnsi="Myriad Pro" w:cs="Calibri"/>
                <w:noProof/>
                <w:sz w:val="24"/>
                <w:szCs w:val="24"/>
              </w:rPr>
              <w:drawing>
                <wp:inline distT="0" distB="0" distL="0" distR="0" wp14:anchorId="288DD6B3" wp14:editId="0FEB8CD4">
                  <wp:extent cx="914400" cy="914400"/>
                  <wp:effectExtent l="0" t="0" r="0" b="0"/>
                  <wp:docPr id="8" name="Graphic 8" descr="Money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Money outlin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pct"/>
            <w:vAlign w:val="center"/>
          </w:tcPr>
          <w:p w14:paraId="1A77E11E" w14:textId="6B82654A" w:rsidR="003126A2" w:rsidRPr="00614EE7" w:rsidRDefault="003806E8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614EE7">
              <w:rPr>
                <w:rFonts w:ascii="Myriad Pro" w:hAnsi="Myriad Pro" w:cs="Calibri"/>
                <w:sz w:val="24"/>
                <w:szCs w:val="24"/>
              </w:rPr>
              <w:t>University Finance Weeks.</w:t>
            </w:r>
          </w:p>
        </w:tc>
        <w:tc>
          <w:tcPr>
            <w:tcW w:w="1232" w:type="pct"/>
            <w:vAlign w:val="center"/>
          </w:tcPr>
          <w:p w14:paraId="2695D049" w14:textId="5B9F61E2" w:rsidR="003126A2" w:rsidRPr="00DB74B2" w:rsidRDefault="003806E8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B74B2">
              <w:rPr>
                <w:rFonts w:ascii="Myriad Pro" w:hAnsi="Myriad Pro" w:cs="Calibri"/>
                <w:sz w:val="24"/>
                <w:szCs w:val="24"/>
              </w:rPr>
              <w:t xml:space="preserve">Weeks commencing </w:t>
            </w:r>
            <w:r w:rsidR="00576C6F">
              <w:rPr>
                <w:rFonts w:ascii="Myriad Pro" w:hAnsi="Myriad Pro" w:cs="Calibri"/>
                <w:sz w:val="24"/>
                <w:szCs w:val="24"/>
              </w:rPr>
              <w:t>24</w:t>
            </w:r>
            <w:r w:rsidR="00576C6F" w:rsidRPr="00576C6F">
              <w:rPr>
                <w:rFonts w:ascii="Myriad Pro" w:hAnsi="Myriad Pro" w:cs="Calibri"/>
                <w:sz w:val="24"/>
                <w:szCs w:val="24"/>
                <w:vertAlign w:val="superscript"/>
              </w:rPr>
              <w:t>th</w:t>
            </w:r>
            <w:r w:rsidR="00576C6F"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Pr="00DB74B2">
              <w:rPr>
                <w:rFonts w:ascii="Myriad Pro" w:hAnsi="Myriad Pro" w:cs="Calibri"/>
                <w:sz w:val="24"/>
                <w:szCs w:val="24"/>
              </w:rPr>
              <w:t xml:space="preserve"> February 202</w:t>
            </w:r>
            <w:r w:rsidR="00576C6F">
              <w:rPr>
                <w:rFonts w:ascii="Myriad Pro" w:hAnsi="Myriad Pro" w:cs="Calibri"/>
                <w:sz w:val="24"/>
                <w:szCs w:val="24"/>
              </w:rPr>
              <w:t>5</w:t>
            </w:r>
            <w:r w:rsidRPr="00DB74B2">
              <w:rPr>
                <w:rFonts w:ascii="Myriad Pro" w:hAnsi="Myriad Pro" w:cs="Calibri"/>
                <w:sz w:val="24"/>
                <w:szCs w:val="24"/>
              </w:rPr>
              <w:t>.</w:t>
            </w:r>
          </w:p>
        </w:tc>
        <w:tc>
          <w:tcPr>
            <w:tcW w:w="1676" w:type="pct"/>
            <w:vAlign w:val="center"/>
          </w:tcPr>
          <w:p w14:paraId="40BFE18F" w14:textId="77777777" w:rsidR="002C42B2" w:rsidRDefault="003806E8" w:rsidP="00DB74B2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B74B2">
              <w:rPr>
                <w:rFonts w:ascii="Myriad Pro" w:hAnsi="Myriad Pro" w:cs="Calibri"/>
                <w:sz w:val="24"/>
                <w:szCs w:val="24"/>
              </w:rPr>
              <w:t xml:space="preserve">Visiting universities run sessions each day on the true costs of university and how to apply for student finance to Universities at MB, SC, and JW to all Level 3 tutor groups requesting </w:t>
            </w:r>
          </w:p>
          <w:p w14:paraId="1F6F7858" w14:textId="563F4772" w:rsidR="00F652B8" w:rsidRPr="00DB74B2" w:rsidRDefault="003806E8" w:rsidP="00DB74B2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B74B2">
              <w:rPr>
                <w:rFonts w:ascii="Myriad Pro" w:hAnsi="Myriad Pro" w:cs="Calibri"/>
                <w:sz w:val="24"/>
                <w:szCs w:val="24"/>
              </w:rPr>
              <w:t>input</w:t>
            </w:r>
          </w:p>
        </w:tc>
      </w:tr>
      <w:tr w:rsidR="007B44E9" w:rsidRPr="00D73E37" w14:paraId="0BCAF0BA" w14:textId="12688C9B" w:rsidTr="002C42B2">
        <w:trPr>
          <w:trHeight w:val="735"/>
        </w:trPr>
        <w:tc>
          <w:tcPr>
            <w:tcW w:w="661" w:type="pct"/>
            <w:vAlign w:val="center"/>
          </w:tcPr>
          <w:p w14:paraId="633845A7" w14:textId="3CE3A6A4" w:rsidR="003126A2" w:rsidRPr="00D73E37" w:rsidRDefault="003806E8" w:rsidP="003806E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73E37">
              <w:rPr>
                <w:rFonts w:ascii="Myriad Pro" w:hAnsi="Myriad Pro" w:cs="Calibri"/>
                <w:noProof/>
                <w:sz w:val="24"/>
                <w:szCs w:val="24"/>
              </w:rPr>
              <w:drawing>
                <wp:inline distT="0" distB="0" distL="0" distR="0" wp14:anchorId="047CBC52" wp14:editId="03CD3F21">
                  <wp:extent cx="914400" cy="914400"/>
                  <wp:effectExtent l="0" t="0" r="0" b="0"/>
                  <wp:docPr id="9" name="Graphic 9" descr="Remote wo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Remote work outline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pct"/>
            <w:vAlign w:val="center"/>
          </w:tcPr>
          <w:p w14:paraId="534150F0" w14:textId="04BD25C6" w:rsidR="003126A2" w:rsidRPr="00DB74B2" w:rsidRDefault="003806E8" w:rsidP="00F652B8">
            <w:pPr>
              <w:jc w:val="center"/>
              <w:rPr>
                <w:rFonts w:ascii="Myriad Pro" w:hAnsi="Myriad Pro" w:cs="Calibri"/>
                <w:sz w:val="28"/>
                <w:szCs w:val="28"/>
              </w:rPr>
            </w:pPr>
            <w:r w:rsidRPr="00DB74B2">
              <w:rPr>
                <w:rFonts w:ascii="Myriad Pro" w:hAnsi="Myriad Pro" w:cs="Calibri"/>
                <w:sz w:val="28"/>
                <w:szCs w:val="28"/>
              </w:rPr>
              <w:t>National Apprenticeship Week.</w:t>
            </w:r>
          </w:p>
        </w:tc>
        <w:tc>
          <w:tcPr>
            <w:tcW w:w="1232" w:type="pct"/>
            <w:vAlign w:val="center"/>
          </w:tcPr>
          <w:p w14:paraId="1036353F" w14:textId="0603C482" w:rsidR="003126A2" w:rsidRPr="00DB74B2" w:rsidRDefault="00D939E0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>
              <w:rPr>
                <w:rFonts w:ascii="Myriad Pro" w:hAnsi="Myriad Pro" w:cs="Calibri"/>
                <w:sz w:val="24"/>
                <w:szCs w:val="24"/>
              </w:rPr>
              <w:t>3</w:t>
            </w:r>
            <w:r w:rsidRPr="00D939E0">
              <w:rPr>
                <w:rFonts w:ascii="Myriad Pro" w:hAnsi="Myriad Pro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="003806E8" w:rsidRPr="00DB74B2"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="00D75EAD">
              <w:rPr>
                <w:rFonts w:ascii="Myriad Pro" w:hAnsi="Myriad Pro" w:cs="Calibri"/>
                <w:sz w:val="24"/>
                <w:szCs w:val="24"/>
              </w:rPr>
              <w:t xml:space="preserve">- </w:t>
            </w:r>
            <w:r>
              <w:rPr>
                <w:rFonts w:ascii="Myriad Pro" w:hAnsi="Myriad Pro" w:cs="Calibri"/>
                <w:sz w:val="24"/>
                <w:szCs w:val="24"/>
              </w:rPr>
              <w:t>7</w:t>
            </w:r>
            <w:r w:rsidRPr="00D939E0">
              <w:rPr>
                <w:rFonts w:ascii="Myriad Pro" w:hAnsi="Myriad Pro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="003806E8" w:rsidRPr="00DB74B2">
              <w:rPr>
                <w:rFonts w:ascii="Myriad Pro" w:hAnsi="Myriad Pro" w:cs="Calibri"/>
                <w:sz w:val="24"/>
                <w:szCs w:val="24"/>
              </w:rPr>
              <w:t>February 202</w:t>
            </w:r>
            <w:r w:rsidR="00576C6F">
              <w:rPr>
                <w:rFonts w:ascii="Myriad Pro" w:hAnsi="Myriad Pro" w:cs="Calibri"/>
                <w:sz w:val="24"/>
                <w:szCs w:val="24"/>
              </w:rPr>
              <w:t>5</w:t>
            </w:r>
          </w:p>
        </w:tc>
        <w:tc>
          <w:tcPr>
            <w:tcW w:w="1676" w:type="pct"/>
            <w:vAlign w:val="center"/>
          </w:tcPr>
          <w:p w14:paraId="4FE6D878" w14:textId="0E968083" w:rsidR="00F652B8" w:rsidRPr="00DB74B2" w:rsidRDefault="003806E8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B74B2">
              <w:rPr>
                <w:rFonts w:ascii="Myriad Pro" w:hAnsi="Myriad Pro" w:cs="Calibri"/>
                <w:sz w:val="24"/>
                <w:szCs w:val="24"/>
              </w:rPr>
              <w:t>Spotlight on apprenticeship opportunities for BMet students.  Career Advisors give group sessions to tutor groups to increase their awareness of local apprenticeship vacancies across the region.</w:t>
            </w:r>
          </w:p>
        </w:tc>
      </w:tr>
      <w:tr w:rsidR="007B44E9" w:rsidRPr="00D73E37" w14:paraId="4BD14F70" w14:textId="660B5C57" w:rsidTr="002C42B2">
        <w:trPr>
          <w:trHeight w:val="735"/>
        </w:trPr>
        <w:tc>
          <w:tcPr>
            <w:tcW w:w="661" w:type="pct"/>
            <w:vAlign w:val="center"/>
          </w:tcPr>
          <w:p w14:paraId="370314F8" w14:textId="2872B840" w:rsidR="003126A2" w:rsidRPr="00D73E37" w:rsidRDefault="003806E8" w:rsidP="003806E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73E37">
              <w:rPr>
                <w:rFonts w:ascii="Myriad Pro" w:hAnsi="Myriad Pro" w:cs="Calibri"/>
                <w:noProof/>
                <w:sz w:val="24"/>
                <w:szCs w:val="24"/>
              </w:rPr>
              <w:drawing>
                <wp:inline distT="0" distB="0" distL="0" distR="0" wp14:anchorId="54132B57" wp14:editId="4044408D">
                  <wp:extent cx="914400" cy="914400"/>
                  <wp:effectExtent l="0" t="0" r="0" b="0"/>
                  <wp:docPr id="10" name="Graphic 10" descr="Office worker fema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Office worker female outline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pct"/>
            <w:vAlign w:val="center"/>
          </w:tcPr>
          <w:p w14:paraId="0C4846D0" w14:textId="5663469A" w:rsidR="003126A2" w:rsidRPr="00DB74B2" w:rsidRDefault="003806E8" w:rsidP="00F652B8">
            <w:pPr>
              <w:jc w:val="center"/>
              <w:rPr>
                <w:rFonts w:ascii="Myriad Pro" w:hAnsi="Myriad Pro" w:cs="Calibri"/>
                <w:sz w:val="28"/>
                <w:szCs w:val="28"/>
              </w:rPr>
            </w:pPr>
            <w:r w:rsidRPr="00DB74B2">
              <w:rPr>
                <w:rFonts w:ascii="Myriad Pro" w:hAnsi="Myriad Pro" w:cs="Calibri"/>
                <w:sz w:val="28"/>
                <w:szCs w:val="28"/>
              </w:rPr>
              <w:t>National Careers Week.</w:t>
            </w:r>
          </w:p>
        </w:tc>
        <w:tc>
          <w:tcPr>
            <w:tcW w:w="1232" w:type="pct"/>
            <w:vAlign w:val="center"/>
          </w:tcPr>
          <w:p w14:paraId="04C722A0" w14:textId="5FCC8273" w:rsidR="003126A2" w:rsidRPr="00DB74B2" w:rsidRDefault="00F3582C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>
              <w:rPr>
                <w:rFonts w:ascii="Myriad Pro" w:hAnsi="Myriad Pro" w:cs="Calibri"/>
                <w:sz w:val="24"/>
                <w:szCs w:val="24"/>
              </w:rPr>
              <w:t>3</w:t>
            </w:r>
            <w:r w:rsidRPr="00F3582C">
              <w:rPr>
                <w:rFonts w:ascii="Myriad Pro" w:hAnsi="Myriad Pro" w:cs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="003806E8" w:rsidRPr="00DB74B2">
              <w:rPr>
                <w:rFonts w:ascii="Myriad Pro" w:hAnsi="Myriad Pro" w:cs="Calibri"/>
                <w:sz w:val="24"/>
                <w:szCs w:val="24"/>
              </w:rPr>
              <w:t xml:space="preserve">– </w:t>
            </w:r>
            <w:r>
              <w:rPr>
                <w:rFonts w:ascii="Myriad Pro" w:hAnsi="Myriad Pro" w:cs="Calibri"/>
                <w:sz w:val="24"/>
                <w:szCs w:val="24"/>
              </w:rPr>
              <w:t>7</w:t>
            </w:r>
            <w:r w:rsidR="003806E8" w:rsidRPr="00DB74B2">
              <w:rPr>
                <w:rFonts w:ascii="Myriad Pro" w:hAnsi="Myriad Pro" w:cs="Calibri"/>
                <w:sz w:val="24"/>
                <w:szCs w:val="24"/>
                <w:vertAlign w:val="superscript"/>
              </w:rPr>
              <w:t>th</w:t>
            </w:r>
            <w:r w:rsidR="003806E8" w:rsidRPr="00DB74B2">
              <w:rPr>
                <w:rFonts w:ascii="Myriad Pro" w:hAnsi="Myriad Pro" w:cs="Calibri"/>
                <w:sz w:val="24"/>
                <w:szCs w:val="24"/>
              </w:rPr>
              <w:t xml:space="preserve"> March 202</w:t>
            </w:r>
            <w:r w:rsidR="00576C6F">
              <w:rPr>
                <w:rFonts w:ascii="Myriad Pro" w:hAnsi="Myriad Pro" w:cs="Calibri"/>
                <w:sz w:val="24"/>
                <w:szCs w:val="24"/>
              </w:rPr>
              <w:t>5</w:t>
            </w:r>
            <w:r w:rsidR="007B44E9" w:rsidRPr="00DB74B2">
              <w:rPr>
                <w:rFonts w:ascii="Myriad Pro" w:hAnsi="Myriad Pro" w:cs="Calibri"/>
                <w:sz w:val="24"/>
                <w:szCs w:val="24"/>
              </w:rPr>
              <w:t>.</w:t>
            </w:r>
          </w:p>
        </w:tc>
        <w:tc>
          <w:tcPr>
            <w:tcW w:w="1676" w:type="pct"/>
            <w:vAlign w:val="center"/>
          </w:tcPr>
          <w:p w14:paraId="72D87CA2" w14:textId="77777777" w:rsidR="00F652B8" w:rsidRPr="00DB74B2" w:rsidRDefault="00F652B8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</w:p>
          <w:p w14:paraId="00C65326" w14:textId="3D2DAEDF" w:rsidR="003126A2" w:rsidRDefault="003806E8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B74B2">
              <w:rPr>
                <w:rFonts w:ascii="Myriad Pro" w:hAnsi="Myriad Pro" w:cs="Calibri"/>
                <w:sz w:val="24"/>
                <w:szCs w:val="24"/>
              </w:rPr>
              <w:t>Cross college week of support for students on CV writing, job hunting and interview techniques, including sessions from employers on what they want in their employees.</w:t>
            </w:r>
            <w:r w:rsidR="000C69A9">
              <w:rPr>
                <w:rFonts w:ascii="Myriad Pro" w:hAnsi="Myriad Pro" w:cs="Calibri"/>
                <w:sz w:val="24"/>
                <w:szCs w:val="24"/>
              </w:rPr>
              <w:t xml:space="preserve">  </w:t>
            </w:r>
            <w:r w:rsidR="00F56809">
              <w:rPr>
                <w:rFonts w:ascii="Myriad Pro" w:hAnsi="Myriad Pro" w:cs="Calibri"/>
                <w:sz w:val="24"/>
                <w:szCs w:val="24"/>
              </w:rPr>
              <w:t xml:space="preserve">Special sessions on to job hunt with </w:t>
            </w:r>
            <w:r w:rsidR="00F56809" w:rsidRPr="0098790A">
              <w:rPr>
                <w:rFonts w:ascii="Myriad Pro" w:hAnsi="Myriad Pro" w:cs="Calibri"/>
                <w:b/>
                <w:bCs/>
                <w:sz w:val="24"/>
                <w:szCs w:val="24"/>
              </w:rPr>
              <w:t>Lin</w:t>
            </w:r>
            <w:r w:rsidR="0098790A" w:rsidRPr="0098790A">
              <w:rPr>
                <w:rFonts w:ascii="Myriad Pro" w:hAnsi="Myriad Pro" w:cs="Calibri"/>
                <w:b/>
                <w:bCs/>
                <w:sz w:val="24"/>
                <w:szCs w:val="24"/>
              </w:rPr>
              <w:t>kedIn</w:t>
            </w:r>
            <w:r w:rsidR="0098790A">
              <w:rPr>
                <w:rFonts w:ascii="Myriad Pro" w:hAnsi="Myriad Pro" w:cs="Calibri"/>
                <w:sz w:val="24"/>
                <w:szCs w:val="24"/>
              </w:rPr>
              <w:t>.</w:t>
            </w:r>
          </w:p>
          <w:p w14:paraId="7D1C2AED" w14:textId="77777777" w:rsidR="00084916" w:rsidRDefault="00084916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</w:p>
          <w:p w14:paraId="09C8BCA9" w14:textId="76DAE7B1" w:rsidR="00084916" w:rsidRPr="00D17475" w:rsidRDefault="00D17475" w:rsidP="00F652B8">
            <w:pPr>
              <w:jc w:val="center"/>
              <w:rPr>
                <w:rFonts w:ascii="Myriad Pro" w:hAnsi="Myriad Pro" w:cs="Calibri"/>
                <w:b/>
                <w:bCs/>
                <w:sz w:val="24"/>
                <w:szCs w:val="24"/>
              </w:rPr>
            </w:pPr>
            <w:r w:rsidRPr="00D17475">
              <w:rPr>
                <w:rFonts w:ascii="Myriad Pro" w:hAnsi="Myriad Pro" w:cs="Calibri"/>
                <w:b/>
                <w:bCs/>
                <w:sz w:val="24"/>
                <w:szCs w:val="24"/>
              </w:rPr>
              <w:t>ASK</w:t>
            </w:r>
            <w:r>
              <w:rPr>
                <w:rFonts w:ascii="Myriad Pro" w:hAnsi="Myriad Pro" w:cs="Calibri"/>
                <w:b/>
                <w:bCs/>
                <w:sz w:val="24"/>
                <w:szCs w:val="24"/>
              </w:rPr>
              <w:t xml:space="preserve"> </w:t>
            </w:r>
            <w:r w:rsidRPr="00D17475">
              <w:rPr>
                <w:rFonts w:ascii="Myriad Pro" w:hAnsi="Myriad Pro" w:cs="Calibri"/>
                <w:sz w:val="24"/>
                <w:szCs w:val="24"/>
              </w:rPr>
              <w:t>to visit SEND students to talk about</w:t>
            </w:r>
            <w:r>
              <w:rPr>
                <w:rFonts w:ascii="Myriad Pro" w:hAnsi="Myriad Pro" w:cs="Calibri"/>
                <w:b/>
                <w:bCs/>
                <w:sz w:val="24"/>
                <w:szCs w:val="24"/>
              </w:rPr>
              <w:t xml:space="preserve"> </w:t>
            </w:r>
            <w:r w:rsidRPr="00D17475">
              <w:rPr>
                <w:rFonts w:ascii="Myriad Pro" w:hAnsi="Myriad Pro" w:cs="Calibri"/>
                <w:sz w:val="24"/>
                <w:szCs w:val="24"/>
              </w:rPr>
              <w:t xml:space="preserve">associate </w:t>
            </w:r>
            <w:r w:rsidR="00292DDF" w:rsidRPr="00D17475">
              <w:rPr>
                <w:rFonts w:ascii="Myriad Pro" w:hAnsi="Myriad Pro" w:cs="Calibri"/>
                <w:sz w:val="24"/>
                <w:szCs w:val="24"/>
              </w:rPr>
              <w:t>apprenticeships</w:t>
            </w:r>
            <w:r w:rsidR="001D3E29">
              <w:rPr>
                <w:rFonts w:ascii="Myriad Pro" w:hAnsi="Myriad Pro" w:cs="Calibri"/>
                <w:sz w:val="24"/>
                <w:szCs w:val="24"/>
              </w:rPr>
              <w:t>/traineeships</w:t>
            </w:r>
            <w:r w:rsidR="00AA0D18">
              <w:rPr>
                <w:rFonts w:ascii="Myriad Pro" w:hAnsi="Myriad Pro" w:cs="Calibri"/>
                <w:sz w:val="24"/>
                <w:szCs w:val="24"/>
              </w:rPr>
              <w:t>.</w:t>
            </w:r>
          </w:p>
          <w:p w14:paraId="5CE27342" w14:textId="76323FCB" w:rsidR="00F652B8" w:rsidRPr="00DB74B2" w:rsidRDefault="00F652B8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</w:p>
        </w:tc>
      </w:tr>
      <w:tr w:rsidR="007B44E9" w:rsidRPr="00D73E37" w14:paraId="42319912" w14:textId="766C9C44" w:rsidTr="002C42B2">
        <w:trPr>
          <w:trHeight w:val="1125"/>
        </w:trPr>
        <w:tc>
          <w:tcPr>
            <w:tcW w:w="661" w:type="pct"/>
            <w:vAlign w:val="center"/>
          </w:tcPr>
          <w:p w14:paraId="261B7E67" w14:textId="47F7D46B" w:rsidR="003126A2" w:rsidRPr="00D73E37" w:rsidRDefault="003806E8" w:rsidP="003806E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73E37">
              <w:rPr>
                <w:rFonts w:ascii="Myriad Pro" w:hAnsi="Myriad Pro" w:cs="Calibri"/>
                <w:noProof/>
                <w:sz w:val="24"/>
                <w:szCs w:val="24"/>
              </w:rPr>
              <w:drawing>
                <wp:inline distT="0" distB="0" distL="0" distR="0" wp14:anchorId="099CD661" wp14:editId="7B81A0F3">
                  <wp:extent cx="914400" cy="914400"/>
                  <wp:effectExtent l="0" t="0" r="0" b="0"/>
                  <wp:docPr id="11" name="Graphic 11" descr="Handshak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Handshake outline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pct"/>
            <w:vAlign w:val="center"/>
          </w:tcPr>
          <w:p w14:paraId="5C263E51" w14:textId="30DB9724" w:rsidR="003126A2" w:rsidRPr="00DB74B2" w:rsidRDefault="003806E8" w:rsidP="00F652B8">
            <w:pPr>
              <w:jc w:val="center"/>
              <w:rPr>
                <w:rFonts w:ascii="Myriad Pro" w:hAnsi="Myriad Pro" w:cs="Calibri"/>
                <w:sz w:val="28"/>
                <w:szCs w:val="28"/>
              </w:rPr>
            </w:pPr>
            <w:r w:rsidRPr="00DB74B2">
              <w:rPr>
                <w:rFonts w:ascii="Myriad Pro" w:hAnsi="Myriad Pro" w:cs="Calibri"/>
                <w:sz w:val="28"/>
                <w:szCs w:val="28"/>
              </w:rPr>
              <w:t>Careers and Opportunities fairs</w:t>
            </w:r>
          </w:p>
        </w:tc>
        <w:tc>
          <w:tcPr>
            <w:tcW w:w="1232" w:type="pct"/>
            <w:vAlign w:val="center"/>
          </w:tcPr>
          <w:p w14:paraId="237716C1" w14:textId="7A02D88A" w:rsidR="003806E8" w:rsidRPr="00DB74B2" w:rsidRDefault="002C42B2" w:rsidP="002C42B2">
            <w:pPr>
              <w:rPr>
                <w:rFonts w:ascii="Myriad Pro" w:hAnsi="Myriad Pro" w:cs="Calibri"/>
                <w:sz w:val="24"/>
                <w:szCs w:val="24"/>
              </w:rPr>
            </w:pPr>
            <w:r>
              <w:rPr>
                <w:rFonts w:ascii="Myriad Pro" w:hAnsi="Myriad Pro" w:cs="Calibri"/>
                <w:sz w:val="24"/>
                <w:szCs w:val="24"/>
              </w:rPr>
              <w:t xml:space="preserve">        </w:t>
            </w:r>
            <w:r w:rsidR="00471387" w:rsidRPr="00DB74B2"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="003806E8" w:rsidRPr="00DB74B2">
              <w:rPr>
                <w:rFonts w:ascii="Myriad Pro" w:hAnsi="Myriad Pro" w:cs="Calibri"/>
                <w:sz w:val="24"/>
                <w:szCs w:val="24"/>
              </w:rPr>
              <w:t xml:space="preserve">Monday </w:t>
            </w:r>
            <w:r w:rsidR="0025522D">
              <w:rPr>
                <w:rFonts w:ascii="Myriad Pro" w:hAnsi="Myriad Pro" w:cs="Calibri"/>
                <w:sz w:val="24"/>
                <w:szCs w:val="24"/>
              </w:rPr>
              <w:t>7</w:t>
            </w:r>
            <w:r w:rsidR="003806E8" w:rsidRPr="00DB74B2">
              <w:rPr>
                <w:rFonts w:ascii="Myriad Pro" w:hAnsi="Myriad Pro" w:cs="Calibri"/>
                <w:sz w:val="24"/>
                <w:szCs w:val="24"/>
                <w:vertAlign w:val="superscript"/>
              </w:rPr>
              <w:t>th</w:t>
            </w:r>
            <w:r w:rsidR="003806E8" w:rsidRPr="00DB74B2"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="0022743D">
              <w:rPr>
                <w:rFonts w:ascii="Myriad Pro" w:hAnsi="Myriad Pro" w:cs="Calibri"/>
                <w:sz w:val="24"/>
                <w:szCs w:val="24"/>
              </w:rPr>
              <w:t>April</w:t>
            </w:r>
            <w:r w:rsidR="003806E8" w:rsidRPr="00DB74B2"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="00471387" w:rsidRPr="00DB74B2">
              <w:rPr>
                <w:rFonts w:ascii="Myriad Pro" w:hAnsi="Myriad Pro" w:cs="Calibri"/>
                <w:sz w:val="24"/>
                <w:szCs w:val="24"/>
              </w:rPr>
              <w:t xml:space="preserve">at </w:t>
            </w:r>
            <w:r w:rsidR="003806E8" w:rsidRPr="00DB74B2">
              <w:rPr>
                <w:rFonts w:ascii="Myriad Pro" w:hAnsi="Myriad Pro" w:cs="Calibri"/>
                <w:sz w:val="24"/>
                <w:szCs w:val="24"/>
              </w:rPr>
              <w:t>SC</w:t>
            </w:r>
            <w:r w:rsidR="007B44E9" w:rsidRPr="00DB74B2">
              <w:rPr>
                <w:rFonts w:ascii="Myriad Pro" w:hAnsi="Myriad Pro" w:cs="Calibri"/>
                <w:sz w:val="24"/>
                <w:szCs w:val="24"/>
              </w:rPr>
              <w:t>.</w:t>
            </w:r>
          </w:p>
          <w:p w14:paraId="080227E4" w14:textId="77777777" w:rsidR="00471387" w:rsidRPr="00DB74B2" w:rsidRDefault="00471387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</w:p>
          <w:p w14:paraId="4CA2D8E0" w14:textId="77777777" w:rsidR="002C42B2" w:rsidRDefault="002C42B2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</w:p>
          <w:p w14:paraId="6EA889CF" w14:textId="77777777" w:rsidR="002C42B2" w:rsidRDefault="002C42B2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</w:p>
          <w:p w14:paraId="2AB0B558" w14:textId="6BB532D1" w:rsidR="003806E8" w:rsidRPr="00DB74B2" w:rsidRDefault="003806E8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B74B2">
              <w:rPr>
                <w:rFonts w:ascii="Myriad Pro" w:hAnsi="Myriad Pro" w:cs="Calibri"/>
                <w:sz w:val="24"/>
                <w:szCs w:val="24"/>
              </w:rPr>
              <w:t>Tuesday</w:t>
            </w:r>
            <w:r w:rsidR="0022743D">
              <w:rPr>
                <w:rFonts w:ascii="Myriad Pro" w:hAnsi="Myriad Pro" w:cs="Calibri"/>
                <w:sz w:val="24"/>
                <w:szCs w:val="24"/>
              </w:rPr>
              <w:t xml:space="preserve"> 8th</w:t>
            </w:r>
            <w:r w:rsidRPr="00DB74B2"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="0022743D">
              <w:rPr>
                <w:rFonts w:ascii="Myriad Pro" w:hAnsi="Myriad Pro" w:cs="Calibri"/>
                <w:sz w:val="24"/>
                <w:szCs w:val="24"/>
              </w:rPr>
              <w:t>April</w:t>
            </w:r>
            <w:r w:rsidRPr="00DB74B2">
              <w:rPr>
                <w:rFonts w:ascii="Myriad Pro" w:hAnsi="Myriad Pro" w:cs="Calibri"/>
                <w:sz w:val="24"/>
                <w:szCs w:val="24"/>
              </w:rPr>
              <w:t xml:space="preserve"> MB</w:t>
            </w:r>
            <w:r w:rsidR="007B44E9" w:rsidRPr="00DB74B2">
              <w:rPr>
                <w:rFonts w:ascii="Myriad Pro" w:hAnsi="Myriad Pro" w:cs="Calibri"/>
                <w:sz w:val="24"/>
                <w:szCs w:val="24"/>
              </w:rPr>
              <w:t>.</w:t>
            </w:r>
          </w:p>
          <w:p w14:paraId="0DFCB513" w14:textId="0556A57E" w:rsidR="003126A2" w:rsidRPr="00DB74B2" w:rsidRDefault="003806E8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B74B2">
              <w:rPr>
                <w:rFonts w:ascii="Myriad Pro" w:hAnsi="Myriad Pro" w:cs="Calibri"/>
                <w:sz w:val="24"/>
                <w:szCs w:val="24"/>
              </w:rPr>
              <w:t xml:space="preserve">Wednesday </w:t>
            </w:r>
            <w:r w:rsidR="0022743D">
              <w:rPr>
                <w:rFonts w:ascii="Myriad Pro" w:hAnsi="Myriad Pro" w:cs="Calibri"/>
                <w:sz w:val="24"/>
                <w:szCs w:val="24"/>
              </w:rPr>
              <w:t xml:space="preserve">  </w:t>
            </w:r>
            <w:r w:rsidR="0025522D">
              <w:rPr>
                <w:rFonts w:ascii="Myriad Pro" w:hAnsi="Myriad Pro" w:cs="Calibri"/>
                <w:sz w:val="24"/>
                <w:szCs w:val="24"/>
              </w:rPr>
              <w:t>9</w:t>
            </w:r>
            <w:r w:rsidR="0025522D" w:rsidRPr="0025522D">
              <w:rPr>
                <w:rFonts w:ascii="Myriad Pro" w:hAnsi="Myriad Pro" w:cs="Calibri"/>
                <w:sz w:val="24"/>
                <w:szCs w:val="24"/>
                <w:vertAlign w:val="superscript"/>
              </w:rPr>
              <w:t>th</w:t>
            </w:r>
            <w:r w:rsidR="0025522D"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="0022743D">
              <w:rPr>
                <w:rFonts w:ascii="Myriad Pro" w:hAnsi="Myriad Pro" w:cs="Calibri"/>
                <w:sz w:val="24"/>
                <w:szCs w:val="24"/>
              </w:rPr>
              <w:t>April</w:t>
            </w:r>
            <w:r w:rsidRPr="00DB74B2">
              <w:rPr>
                <w:rFonts w:ascii="Myriad Pro" w:hAnsi="Myriad Pro" w:cs="Calibri"/>
                <w:sz w:val="24"/>
                <w:szCs w:val="24"/>
              </w:rPr>
              <w:t xml:space="preserve"> JW</w:t>
            </w:r>
            <w:r w:rsidR="007B44E9" w:rsidRPr="00DB74B2">
              <w:rPr>
                <w:rFonts w:ascii="Myriad Pro" w:hAnsi="Myriad Pro" w:cs="Calibri"/>
                <w:sz w:val="24"/>
                <w:szCs w:val="24"/>
              </w:rPr>
              <w:t>.</w:t>
            </w:r>
          </w:p>
        </w:tc>
        <w:tc>
          <w:tcPr>
            <w:tcW w:w="1676" w:type="pct"/>
            <w:vAlign w:val="center"/>
          </w:tcPr>
          <w:p w14:paraId="4F91F979" w14:textId="6D66DBA6" w:rsidR="002C42B2" w:rsidRDefault="002C42B2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>
              <w:rPr>
                <w:rFonts w:ascii="Myriad Pro" w:hAnsi="Myriad Pro" w:cs="Calibri"/>
                <w:sz w:val="24"/>
                <w:szCs w:val="24"/>
              </w:rPr>
              <w:t>Inspiration day with The Reach Society.  A day to inspire all students to reach for the skies with their career pathways.</w:t>
            </w:r>
          </w:p>
          <w:p w14:paraId="1664B9A9" w14:textId="77777777" w:rsidR="002C42B2" w:rsidRDefault="002C42B2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</w:p>
          <w:p w14:paraId="3FB3CF1E" w14:textId="2E1C7FEF" w:rsidR="003126A2" w:rsidRPr="00DB74B2" w:rsidRDefault="003806E8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B74B2">
              <w:rPr>
                <w:rFonts w:ascii="Myriad Pro" w:hAnsi="Myriad Pro" w:cs="Calibri"/>
                <w:sz w:val="24"/>
                <w:szCs w:val="24"/>
              </w:rPr>
              <w:t>Chance for BMet students to meet local recruiting employers for full and part time work and volunteer organisations.</w:t>
            </w:r>
          </w:p>
        </w:tc>
      </w:tr>
      <w:tr w:rsidR="007B44E9" w:rsidRPr="00D73E37" w14:paraId="09E5A5AB" w14:textId="701D99D2" w:rsidTr="002C42B2">
        <w:trPr>
          <w:trHeight w:val="496"/>
        </w:trPr>
        <w:tc>
          <w:tcPr>
            <w:tcW w:w="661" w:type="pct"/>
            <w:vAlign w:val="center"/>
          </w:tcPr>
          <w:p w14:paraId="7A642F72" w14:textId="2DAEE995" w:rsidR="003126A2" w:rsidRPr="00D73E37" w:rsidRDefault="003806E8" w:rsidP="003126A2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73E37">
              <w:rPr>
                <w:rFonts w:ascii="Myriad Pro" w:hAnsi="Myriad Pro" w:cs="Calibri"/>
                <w:noProof/>
                <w:sz w:val="24"/>
                <w:szCs w:val="24"/>
              </w:rPr>
              <w:drawing>
                <wp:inline distT="0" distB="0" distL="0" distR="0" wp14:anchorId="2A43D179" wp14:editId="395E03C8">
                  <wp:extent cx="914400" cy="914400"/>
                  <wp:effectExtent l="0" t="0" r="0" b="0"/>
                  <wp:docPr id="12" name="Graphic 12" descr="Pe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Pen outline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pct"/>
            <w:vAlign w:val="center"/>
          </w:tcPr>
          <w:p w14:paraId="5AD2B8EC" w14:textId="4D8E46E7" w:rsidR="003806E8" w:rsidRPr="00DB74B2" w:rsidRDefault="003806E8" w:rsidP="00F652B8">
            <w:pPr>
              <w:jc w:val="center"/>
              <w:rPr>
                <w:rFonts w:ascii="Myriad Pro" w:hAnsi="Myriad Pro" w:cs="Calibri"/>
                <w:sz w:val="28"/>
                <w:szCs w:val="28"/>
              </w:rPr>
            </w:pPr>
            <w:r w:rsidRPr="00DB74B2">
              <w:rPr>
                <w:rFonts w:ascii="Myriad Pro" w:hAnsi="Myriad Pro" w:cs="Calibri"/>
                <w:sz w:val="28"/>
                <w:szCs w:val="28"/>
              </w:rPr>
              <w:t>Personal Statement Week.</w:t>
            </w:r>
            <w:r w:rsidRPr="00DB74B2">
              <w:rPr>
                <w:rFonts w:ascii="Myriad Pro" w:hAnsi="Myriad Pro" w:cs="Calibri"/>
                <w:sz w:val="28"/>
                <w:szCs w:val="28"/>
              </w:rPr>
              <w:br/>
            </w:r>
          </w:p>
          <w:p w14:paraId="707D16EE" w14:textId="66D65989" w:rsidR="003126A2" w:rsidRPr="00DB74B2" w:rsidRDefault="003126A2" w:rsidP="00F652B8">
            <w:pPr>
              <w:jc w:val="center"/>
              <w:rPr>
                <w:rFonts w:ascii="Myriad Pro" w:hAnsi="Myriad Pro" w:cs="Calibri"/>
                <w:sz w:val="28"/>
                <w:szCs w:val="28"/>
              </w:rPr>
            </w:pPr>
          </w:p>
        </w:tc>
        <w:tc>
          <w:tcPr>
            <w:tcW w:w="1232" w:type="pct"/>
            <w:vAlign w:val="center"/>
          </w:tcPr>
          <w:p w14:paraId="57326CCC" w14:textId="7DF07899" w:rsidR="003126A2" w:rsidRPr="00DB74B2" w:rsidRDefault="003806E8" w:rsidP="00F652B8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B74B2">
              <w:rPr>
                <w:rFonts w:ascii="Myriad Pro" w:hAnsi="Myriad Pro" w:cs="Calibri"/>
                <w:sz w:val="24"/>
                <w:szCs w:val="24"/>
              </w:rPr>
              <w:t>Week commencing 2</w:t>
            </w:r>
            <w:r w:rsidR="00611340">
              <w:rPr>
                <w:rFonts w:ascii="Myriad Pro" w:hAnsi="Myriad Pro" w:cs="Calibri"/>
                <w:sz w:val="24"/>
                <w:szCs w:val="24"/>
              </w:rPr>
              <w:t>8</w:t>
            </w:r>
            <w:r w:rsidR="00611340" w:rsidRPr="00611340">
              <w:rPr>
                <w:rFonts w:ascii="Myriad Pro" w:hAnsi="Myriad Pro" w:cs="Calibri"/>
                <w:sz w:val="24"/>
                <w:szCs w:val="24"/>
                <w:vertAlign w:val="superscript"/>
              </w:rPr>
              <w:t>th</w:t>
            </w:r>
            <w:r w:rsidR="00611340">
              <w:rPr>
                <w:rFonts w:ascii="Myriad Pro" w:hAnsi="Myriad Pro" w:cs="Calibri"/>
                <w:sz w:val="24"/>
                <w:szCs w:val="24"/>
              </w:rPr>
              <w:t xml:space="preserve"> </w:t>
            </w:r>
            <w:r w:rsidRPr="00DB74B2">
              <w:rPr>
                <w:rFonts w:ascii="Myriad Pro" w:hAnsi="Myriad Pro" w:cs="Calibri"/>
                <w:sz w:val="24"/>
                <w:szCs w:val="24"/>
              </w:rPr>
              <w:t>April 202</w:t>
            </w:r>
            <w:r w:rsidR="0025522D">
              <w:rPr>
                <w:rFonts w:ascii="Myriad Pro" w:hAnsi="Myriad Pro" w:cs="Calibri"/>
                <w:sz w:val="24"/>
                <w:szCs w:val="24"/>
              </w:rPr>
              <w:t>5</w:t>
            </w:r>
            <w:r w:rsidRPr="00DB74B2">
              <w:rPr>
                <w:rFonts w:ascii="Myriad Pro" w:hAnsi="Myriad Pro" w:cs="Calibri"/>
                <w:sz w:val="24"/>
                <w:szCs w:val="24"/>
              </w:rPr>
              <w:t>.</w:t>
            </w:r>
          </w:p>
        </w:tc>
        <w:tc>
          <w:tcPr>
            <w:tcW w:w="1676" w:type="pct"/>
            <w:vAlign w:val="center"/>
          </w:tcPr>
          <w:p w14:paraId="3AA30B05" w14:textId="45580C8C" w:rsidR="003126A2" w:rsidRPr="00DB74B2" w:rsidRDefault="003806E8" w:rsidP="00614EE7">
            <w:pPr>
              <w:jc w:val="center"/>
              <w:rPr>
                <w:rFonts w:ascii="Myriad Pro" w:hAnsi="Myriad Pro" w:cs="Calibri"/>
                <w:sz w:val="24"/>
                <w:szCs w:val="24"/>
              </w:rPr>
            </w:pPr>
            <w:r w:rsidRPr="00DB74B2">
              <w:rPr>
                <w:rFonts w:ascii="Myriad Pro" w:hAnsi="Myriad Pro" w:cs="Calibri"/>
                <w:sz w:val="24"/>
                <w:szCs w:val="24"/>
              </w:rPr>
              <w:t xml:space="preserve">Full week of visiting universities to MB, SC, and JW to advise </w:t>
            </w:r>
            <w:r w:rsidR="00614EE7">
              <w:rPr>
                <w:rFonts w:ascii="Myriad Pro" w:hAnsi="Myriad Pro" w:cs="Calibri"/>
                <w:sz w:val="24"/>
                <w:szCs w:val="24"/>
              </w:rPr>
              <w:t xml:space="preserve">first year level 3 </w:t>
            </w:r>
            <w:r w:rsidRPr="00DB74B2">
              <w:rPr>
                <w:rFonts w:ascii="Myriad Pro" w:hAnsi="Myriad Pro" w:cs="Calibri"/>
                <w:sz w:val="24"/>
                <w:szCs w:val="24"/>
              </w:rPr>
              <w:t>students on how to write an effective personal statement.  Tutors to book group sessions for their tutorials via college careers advisers.</w:t>
            </w:r>
          </w:p>
        </w:tc>
      </w:tr>
    </w:tbl>
    <w:p w14:paraId="0802BD48" w14:textId="77777777" w:rsidR="002D24F8" w:rsidRPr="00D73E37" w:rsidRDefault="002D24F8" w:rsidP="00D73E37">
      <w:pPr>
        <w:rPr>
          <w:sz w:val="24"/>
          <w:szCs w:val="24"/>
        </w:rPr>
      </w:pPr>
    </w:p>
    <w:sectPr w:rsidR="002D24F8" w:rsidRPr="00D73E37" w:rsidSect="003806E8">
      <w:headerReference w:type="default" r:id="rId3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AF00" w14:textId="77777777" w:rsidR="006E0F43" w:rsidRDefault="006E0F43" w:rsidP="00D73E37">
      <w:pPr>
        <w:spacing w:after="0" w:line="240" w:lineRule="auto"/>
      </w:pPr>
      <w:r>
        <w:separator/>
      </w:r>
    </w:p>
  </w:endnote>
  <w:endnote w:type="continuationSeparator" w:id="0">
    <w:p w14:paraId="4BF87CC8" w14:textId="77777777" w:rsidR="006E0F43" w:rsidRDefault="006E0F43" w:rsidP="00D7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0C58" w14:textId="77777777" w:rsidR="006E0F43" w:rsidRDefault="006E0F43" w:rsidP="00D73E37">
      <w:pPr>
        <w:spacing w:after="0" w:line="240" w:lineRule="auto"/>
      </w:pPr>
      <w:r>
        <w:separator/>
      </w:r>
    </w:p>
  </w:footnote>
  <w:footnote w:type="continuationSeparator" w:id="0">
    <w:p w14:paraId="588D731F" w14:textId="77777777" w:rsidR="006E0F43" w:rsidRDefault="006E0F43" w:rsidP="00D7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8"/>
      <w:gridCol w:w="5873"/>
    </w:tblGrid>
    <w:tr w:rsidR="00D73E37" w:rsidRPr="00F652B8" w14:paraId="05CB5B97" w14:textId="77777777" w:rsidTr="00410869">
      <w:tc>
        <w:tcPr>
          <w:tcW w:w="3088" w:type="dxa"/>
        </w:tcPr>
        <w:p w14:paraId="4B79BBF6" w14:textId="77777777" w:rsidR="00D73E37" w:rsidRPr="00F652B8" w:rsidRDefault="00D73E37" w:rsidP="00D73E37">
          <w:pPr>
            <w:rPr>
              <w:b/>
            </w:rPr>
          </w:pPr>
          <w:r w:rsidRPr="00F652B8">
            <w:rPr>
              <w:b/>
              <w:noProof/>
            </w:rPr>
            <w:drawing>
              <wp:inline distT="0" distB="0" distL="0" distR="0" wp14:anchorId="65856D72" wp14:editId="4AC49417">
                <wp:extent cx="1747671" cy="833192"/>
                <wp:effectExtent l="0" t="0" r="0" b="0"/>
                <wp:docPr id="2" name="Picture 2" descr="A picture containing graphics, graphic design, screenshot, colorful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graphics, graphic design, screenshot, colorfulnes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7671" cy="833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3" w:type="dxa"/>
          <w:vAlign w:val="center"/>
        </w:tcPr>
        <w:p w14:paraId="2EA4A194" w14:textId="77777777" w:rsidR="00D73E37" w:rsidRDefault="00D73E37" w:rsidP="00D73E37">
          <w:pPr>
            <w:jc w:val="both"/>
            <w:rPr>
              <w:rFonts w:ascii="Myriad Pro" w:hAnsi="Myriad Pro"/>
              <w:sz w:val="48"/>
              <w:szCs w:val="48"/>
            </w:rPr>
          </w:pPr>
          <w:r w:rsidRPr="00F652B8">
            <w:rPr>
              <w:rFonts w:ascii="Myriad Pro" w:hAnsi="Myriad Pro"/>
              <w:sz w:val="48"/>
              <w:szCs w:val="48"/>
            </w:rPr>
            <w:t>Careers Calendar 202</w:t>
          </w:r>
          <w:r w:rsidR="007312A4">
            <w:rPr>
              <w:rFonts w:ascii="Myriad Pro" w:hAnsi="Myriad Pro"/>
              <w:sz w:val="48"/>
              <w:szCs w:val="48"/>
            </w:rPr>
            <w:t>4</w:t>
          </w:r>
          <w:r w:rsidRPr="00F652B8">
            <w:rPr>
              <w:rFonts w:ascii="Myriad Pro" w:hAnsi="Myriad Pro"/>
              <w:sz w:val="48"/>
              <w:szCs w:val="48"/>
            </w:rPr>
            <w:t>/202</w:t>
          </w:r>
          <w:r w:rsidR="007312A4">
            <w:rPr>
              <w:rFonts w:ascii="Myriad Pro" w:hAnsi="Myriad Pro"/>
              <w:sz w:val="48"/>
              <w:szCs w:val="48"/>
            </w:rPr>
            <w:t>5</w:t>
          </w:r>
        </w:p>
        <w:p w14:paraId="182CB292" w14:textId="3D84E727" w:rsidR="00C91D8C" w:rsidRPr="00F652B8" w:rsidRDefault="00C91D8C" w:rsidP="00D73E37">
          <w:pPr>
            <w:jc w:val="both"/>
            <w:rPr>
              <w:rFonts w:ascii="Myriad Pro" w:hAnsi="Myriad Pro"/>
              <w:sz w:val="48"/>
              <w:szCs w:val="48"/>
            </w:rPr>
          </w:pPr>
        </w:p>
      </w:tc>
    </w:tr>
  </w:tbl>
  <w:p w14:paraId="672D5413" w14:textId="77777777" w:rsidR="00D73E37" w:rsidRDefault="00D73E37" w:rsidP="00C91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6495"/>
    <w:multiLevelType w:val="hybridMultilevel"/>
    <w:tmpl w:val="BD9ED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5206"/>
    <w:multiLevelType w:val="hybridMultilevel"/>
    <w:tmpl w:val="2C54ED5C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1E1307B5"/>
    <w:multiLevelType w:val="hybridMultilevel"/>
    <w:tmpl w:val="BDD04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1D06"/>
    <w:multiLevelType w:val="hybridMultilevel"/>
    <w:tmpl w:val="66B49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21001"/>
    <w:multiLevelType w:val="hybridMultilevel"/>
    <w:tmpl w:val="791A7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95D8C"/>
    <w:multiLevelType w:val="hybridMultilevel"/>
    <w:tmpl w:val="66182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567A3"/>
    <w:multiLevelType w:val="hybridMultilevel"/>
    <w:tmpl w:val="337EC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16AD4"/>
    <w:multiLevelType w:val="hybridMultilevel"/>
    <w:tmpl w:val="21F2C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510C8"/>
    <w:multiLevelType w:val="hybridMultilevel"/>
    <w:tmpl w:val="EF1CB2FE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 w15:restartNumberingAfterBreak="0">
    <w:nsid w:val="66CC6CAC"/>
    <w:multiLevelType w:val="hybridMultilevel"/>
    <w:tmpl w:val="8E40A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9769A"/>
    <w:multiLevelType w:val="hybridMultilevel"/>
    <w:tmpl w:val="BF6AC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B22B0"/>
    <w:multiLevelType w:val="hybridMultilevel"/>
    <w:tmpl w:val="012C4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3507D"/>
    <w:multiLevelType w:val="hybridMultilevel"/>
    <w:tmpl w:val="2D243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A7865"/>
    <w:multiLevelType w:val="hybridMultilevel"/>
    <w:tmpl w:val="2DEE8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810054">
    <w:abstractNumId w:val="10"/>
  </w:num>
  <w:num w:numId="2" w16cid:durableId="1153989319">
    <w:abstractNumId w:val="7"/>
  </w:num>
  <w:num w:numId="3" w16cid:durableId="1284848219">
    <w:abstractNumId w:val="9"/>
  </w:num>
  <w:num w:numId="4" w16cid:durableId="1248342135">
    <w:abstractNumId w:val="8"/>
  </w:num>
  <w:num w:numId="5" w16cid:durableId="894775730">
    <w:abstractNumId w:val="1"/>
  </w:num>
  <w:num w:numId="6" w16cid:durableId="1639872427">
    <w:abstractNumId w:val="5"/>
  </w:num>
  <w:num w:numId="7" w16cid:durableId="280303703">
    <w:abstractNumId w:val="2"/>
  </w:num>
  <w:num w:numId="8" w16cid:durableId="1336037704">
    <w:abstractNumId w:val="4"/>
  </w:num>
  <w:num w:numId="9" w16cid:durableId="504788813">
    <w:abstractNumId w:val="11"/>
  </w:num>
  <w:num w:numId="10" w16cid:durableId="1947497628">
    <w:abstractNumId w:val="6"/>
  </w:num>
  <w:num w:numId="11" w16cid:durableId="1510215645">
    <w:abstractNumId w:val="13"/>
  </w:num>
  <w:num w:numId="12" w16cid:durableId="251469793">
    <w:abstractNumId w:val="3"/>
  </w:num>
  <w:num w:numId="13" w16cid:durableId="1414819535">
    <w:abstractNumId w:val="0"/>
  </w:num>
  <w:num w:numId="14" w16cid:durableId="1244529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C0tDS1MDA2tDCyNDZS0lEKTi0uzszPAykwrAUAbOUEXiwAAAA="/>
  </w:docVars>
  <w:rsids>
    <w:rsidRoot w:val="002D24F8"/>
    <w:rsid w:val="000105D3"/>
    <w:rsid w:val="0001464E"/>
    <w:rsid w:val="00027BBA"/>
    <w:rsid w:val="00030DBB"/>
    <w:rsid w:val="00054C36"/>
    <w:rsid w:val="00084916"/>
    <w:rsid w:val="0008778D"/>
    <w:rsid w:val="000C69A9"/>
    <w:rsid w:val="000D058A"/>
    <w:rsid w:val="000D2FB9"/>
    <w:rsid w:val="000D7C85"/>
    <w:rsid w:val="000F5791"/>
    <w:rsid w:val="00122059"/>
    <w:rsid w:val="00124F5B"/>
    <w:rsid w:val="00140421"/>
    <w:rsid w:val="00146534"/>
    <w:rsid w:val="001476F2"/>
    <w:rsid w:val="001528F5"/>
    <w:rsid w:val="001569FA"/>
    <w:rsid w:val="00157A42"/>
    <w:rsid w:val="0017127C"/>
    <w:rsid w:val="00183726"/>
    <w:rsid w:val="00194AC0"/>
    <w:rsid w:val="001C6582"/>
    <w:rsid w:val="001D3E29"/>
    <w:rsid w:val="001E7D10"/>
    <w:rsid w:val="001F1527"/>
    <w:rsid w:val="001F6D78"/>
    <w:rsid w:val="002019AA"/>
    <w:rsid w:val="00204904"/>
    <w:rsid w:val="0020552D"/>
    <w:rsid w:val="002159D7"/>
    <w:rsid w:val="00217958"/>
    <w:rsid w:val="0022743D"/>
    <w:rsid w:val="00230FAC"/>
    <w:rsid w:val="00235B6D"/>
    <w:rsid w:val="002470BD"/>
    <w:rsid w:val="0025522D"/>
    <w:rsid w:val="0026091E"/>
    <w:rsid w:val="00264B4B"/>
    <w:rsid w:val="00272121"/>
    <w:rsid w:val="00292DDF"/>
    <w:rsid w:val="0029488D"/>
    <w:rsid w:val="002C11D3"/>
    <w:rsid w:val="002C223D"/>
    <w:rsid w:val="002C351B"/>
    <w:rsid w:val="002C42B2"/>
    <w:rsid w:val="002D24F8"/>
    <w:rsid w:val="002D2AED"/>
    <w:rsid w:val="002D3924"/>
    <w:rsid w:val="002D4D1A"/>
    <w:rsid w:val="002D7BE9"/>
    <w:rsid w:val="002E786C"/>
    <w:rsid w:val="003126A2"/>
    <w:rsid w:val="00353A96"/>
    <w:rsid w:val="003806E8"/>
    <w:rsid w:val="003827AD"/>
    <w:rsid w:val="0038626D"/>
    <w:rsid w:val="003A7B53"/>
    <w:rsid w:val="003B55B5"/>
    <w:rsid w:val="003C07C3"/>
    <w:rsid w:val="003F293B"/>
    <w:rsid w:val="00402FAC"/>
    <w:rsid w:val="0041132F"/>
    <w:rsid w:val="0042290A"/>
    <w:rsid w:val="004356F5"/>
    <w:rsid w:val="00440886"/>
    <w:rsid w:val="00457ACC"/>
    <w:rsid w:val="00467D3A"/>
    <w:rsid w:val="00471387"/>
    <w:rsid w:val="00482F23"/>
    <w:rsid w:val="004A39D3"/>
    <w:rsid w:val="004C46F7"/>
    <w:rsid w:val="004D40FF"/>
    <w:rsid w:val="004E2B33"/>
    <w:rsid w:val="004F0A7C"/>
    <w:rsid w:val="00510922"/>
    <w:rsid w:val="005246B0"/>
    <w:rsid w:val="005303FA"/>
    <w:rsid w:val="00533027"/>
    <w:rsid w:val="0053791F"/>
    <w:rsid w:val="00545874"/>
    <w:rsid w:val="00552CD3"/>
    <w:rsid w:val="00576C6F"/>
    <w:rsid w:val="00582952"/>
    <w:rsid w:val="005859AB"/>
    <w:rsid w:val="0058644F"/>
    <w:rsid w:val="00592325"/>
    <w:rsid w:val="005B1B62"/>
    <w:rsid w:val="005C031C"/>
    <w:rsid w:val="005E41EC"/>
    <w:rsid w:val="005F3867"/>
    <w:rsid w:val="00611340"/>
    <w:rsid w:val="00614EE7"/>
    <w:rsid w:val="00626CE4"/>
    <w:rsid w:val="006324BB"/>
    <w:rsid w:val="00633AAB"/>
    <w:rsid w:val="00640433"/>
    <w:rsid w:val="006543E1"/>
    <w:rsid w:val="0065498B"/>
    <w:rsid w:val="00665DC0"/>
    <w:rsid w:val="006A316B"/>
    <w:rsid w:val="006A4F98"/>
    <w:rsid w:val="006D34D0"/>
    <w:rsid w:val="006E0F43"/>
    <w:rsid w:val="006E238F"/>
    <w:rsid w:val="006F03F2"/>
    <w:rsid w:val="006F1D63"/>
    <w:rsid w:val="00706156"/>
    <w:rsid w:val="00707666"/>
    <w:rsid w:val="00715621"/>
    <w:rsid w:val="00717F24"/>
    <w:rsid w:val="00722D14"/>
    <w:rsid w:val="007312A4"/>
    <w:rsid w:val="00744B77"/>
    <w:rsid w:val="007B44E9"/>
    <w:rsid w:val="007B7CD3"/>
    <w:rsid w:val="007C22AD"/>
    <w:rsid w:val="007C37D2"/>
    <w:rsid w:val="007C6544"/>
    <w:rsid w:val="007E6350"/>
    <w:rsid w:val="007F7A66"/>
    <w:rsid w:val="0080152D"/>
    <w:rsid w:val="008074B0"/>
    <w:rsid w:val="0081431C"/>
    <w:rsid w:val="008165BD"/>
    <w:rsid w:val="00825383"/>
    <w:rsid w:val="008331E3"/>
    <w:rsid w:val="00860B6F"/>
    <w:rsid w:val="00860C36"/>
    <w:rsid w:val="0086413E"/>
    <w:rsid w:val="00864377"/>
    <w:rsid w:val="00893CE7"/>
    <w:rsid w:val="008A7019"/>
    <w:rsid w:val="008D0F14"/>
    <w:rsid w:val="008D42CE"/>
    <w:rsid w:val="00914C96"/>
    <w:rsid w:val="00917C43"/>
    <w:rsid w:val="00927C1B"/>
    <w:rsid w:val="00930BC6"/>
    <w:rsid w:val="009435CE"/>
    <w:rsid w:val="009752C4"/>
    <w:rsid w:val="0098790A"/>
    <w:rsid w:val="00996310"/>
    <w:rsid w:val="009A4E47"/>
    <w:rsid w:val="009B2B4E"/>
    <w:rsid w:val="009C5E2C"/>
    <w:rsid w:val="009D1B56"/>
    <w:rsid w:val="00A055EF"/>
    <w:rsid w:val="00A449C6"/>
    <w:rsid w:val="00A50131"/>
    <w:rsid w:val="00A62141"/>
    <w:rsid w:val="00A73D5F"/>
    <w:rsid w:val="00A74454"/>
    <w:rsid w:val="00A74BF9"/>
    <w:rsid w:val="00AA0D18"/>
    <w:rsid w:val="00AE111E"/>
    <w:rsid w:val="00AE1614"/>
    <w:rsid w:val="00AF68B7"/>
    <w:rsid w:val="00B13511"/>
    <w:rsid w:val="00B20E06"/>
    <w:rsid w:val="00B26144"/>
    <w:rsid w:val="00B40898"/>
    <w:rsid w:val="00B412E8"/>
    <w:rsid w:val="00B46DDF"/>
    <w:rsid w:val="00B57DA8"/>
    <w:rsid w:val="00B81E7F"/>
    <w:rsid w:val="00BA10C5"/>
    <w:rsid w:val="00BA32B0"/>
    <w:rsid w:val="00BA742B"/>
    <w:rsid w:val="00BB465F"/>
    <w:rsid w:val="00BB493F"/>
    <w:rsid w:val="00BB7BF9"/>
    <w:rsid w:val="00BD09F3"/>
    <w:rsid w:val="00BF7228"/>
    <w:rsid w:val="00C35148"/>
    <w:rsid w:val="00C37E39"/>
    <w:rsid w:val="00C40218"/>
    <w:rsid w:val="00C538C5"/>
    <w:rsid w:val="00C60C32"/>
    <w:rsid w:val="00C75714"/>
    <w:rsid w:val="00C91D8C"/>
    <w:rsid w:val="00C9675C"/>
    <w:rsid w:val="00C973A5"/>
    <w:rsid w:val="00CA7678"/>
    <w:rsid w:val="00CB147C"/>
    <w:rsid w:val="00CC33BA"/>
    <w:rsid w:val="00CC5052"/>
    <w:rsid w:val="00CD5283"/>
    <w:rsid w:val="00CD5479"/>
    <w:rsid w:val="00CD76C5"/>
    <w:rsid w:val="00CF08D9"/>
    <w:rsid w:val="00CF671A"/>
    <w:rsid w:val="00CF7532"/>
    <w:rsid w:val="00D01237"/>
    <w:rsid w:val="00D17475"/>
    <w:rsid w:val="00D22302"/>
    <w:rsid w:val="00D24100"/>
    <w:rsid w:val="00D73E37"/>
    <w:rsid w:val="00D75EAD"/>
    <w:rsid w:val="00D768DB"/>
    <w:rsid w:val="00D93046"/>
    <w:rsid w:val="00D939E0"/>
    <w:rsid w:val="00DB74B2"/>
    <w:rsid w:val="00DE2C36"/>
    <w:rsid w:val="00E05B43"/>
    <w:rsid w:val="00E11230"/>
    <w:rsid w:val="00E25AD1"/>
    <w:rsid w:val="00E286DE"/>
    <w:rsid w:val="00E3068E"/>
    <w:rsid w:val="00E51653"/>
    <w:rsid w:val="00E65CE2"/>
    <w:rsid w:val="00EA481D"/>
    <w:rsid w:val="00EB2841"/>
    <w:rsid w:val="00EC7C18"/>
    <w:rsid w:val="00F06E6A"/>
    <w:rsid w:val="00F22CD7"/>
    <w:rsid w:val="00F31024"/>
    <w:rsid w:val="00F3582C"/>
    <w:rsid w:val="00F45188"/>
    <w:rsid w:val="00F47D14"/>
    <w:rsid w:val="00F514B3"/>
    <w:rsid w:val="00F5390C"/>
    <w:rsid w:val="00F56809"/>
    <w:rsid w:val="00F63F59"/>
    <w:rsid w:val="00F652B8"/>
    <w:rsid w:val="00F74A49"/>
    <w:rsid w:val="00F8192B"/>
    <w:rsid w:val="00F85349"/>
    <w:rsid w:val="00F94251"/>
    <w:rsid w:val="00F94418"/>
    <w:rsid w:val="00F94C4C"/>
    <w:rsid w:val="00FA465B"/>
    <w:rsid w:val="00FD3406"/>
    <w:rsid w:val="00FE2352"/>
    <w:rsid w:val="00FE7736"/>
    <w:rsid w:val="00FF608E"/>
    <w:rsid w:val="00FF6873"/>
    <w:rsid w:val="015FB0AB"/>
    <w:rsid w:val="01A6775E"/>
    <w:rsid w:val="022E2A24"/>
    <w:rsid w:val="02A8CA6A"/>
    <w:rsid w:val="02BC231F"/>
    <w:rsid w:val="03078DAD"/>
    <w:rsid w:val="0344417C"/>
    <w:rsid w:val="043AEEDC"/>
    <w:rsid w:val="04AB8D90"/>
    <w:rsid w:val="04D1659B"/>
    <w:rsid w:val="04DD7F16"/>
    <w:rsid w:val="04E3810E"/>
    <w:rsid w:val="04FB9831"/>
    <w:rsid w:val="050F698E"/>
    <w:rsid w:val="057E9E76"/>
    <w:rsid w:val="05A28645"/>
    <w:rsid w:val="05C6C86A"/>
    <w:rsid w:val="05ED781A"/>
    <w:rsid w:val="0604B71C"/>
    <w:rsid w:val="067C7F63"/>
    <w:rsid w:val="071A7BA3"/>
    <w:rsid w:val="0758EAD4"/>
    <w:rsid w:val="078F9442"/>
    <w:rsid w:val="07A95253"/>
    <w:rsid w:val="07B0FB29"/>
    <w:rsid w:val="07BBA7A6"/>
    <w:rsid w:val="07BCA44B"/>
    <w:rsid w:val="07CCB204"/>
    <w:rsid w:val="07CE6FBC"/>
    <w:rsid w:val="08F2AA94"/>
    <w:rsid w:val="0A2F1585"/>
    <w:rsid w:val="0AE4C47C"/>
    <w:rsid w:val="0B7711CD"/>
    <w:rsid w:val="0CCDD699"/>
    <w:rsid w:val="0CDBD22C"/>
    <w:rsid w:val="0DDCECF8"/>
    <w:rsid w:val="0DE4F4B1"/>
    <w:rsid w:val="0EE443E1"/>
    <w:rsid w:val="0EE81D95"/>
    <w:rsid w:val="0F0A8C59"/>
    <w:rsid w:val="0FFC8419"/>
    <w:rsid w:val="1007A26A"/>
    <w:rsid w:val="103B90B8"/>
    <w:rsid w:val="107C7389"/>
    <w:rsid w:val="10B9971B"/>
    <w:rsid w:val="10E24F3B"/>
    <w:rsid w:val="1143B64B"/>
    <w:rsid w:val="114703FA"/>
    <w:rsid w:val="1216635B"/>
    <w:rsid w:val="126BC712"/>
    <w:rsid w:val="12C5AED7"/>
    <w:rsid w:val="12E3BBB0"/>
    <w:rsid w:val="12ED0BE7"/>
    <w:rsid w:val="1314614F"/>
    <w:rsid w:val="13C25961"/>
    <w:rsid w:val="14204E4F"/>
    <w:rsid w:val="1647A33A"/>
    <w:rsid w:val="17262474"/>
    <w:rsid w:val="1741B1C0"/>
    <w:rsid w:val="174A3B44"/>
    <w:rsid w:val="1756E5DA"/>
    <w:rsid w:val="18050EF2"/>
    <w:rsid w:val="1857EC7F"/>
    <w:rsid w:val="186AE7CE"/>
    <w:rsid w:val="187186B8"/>
    <w:rsid w:val="1A7FF721"/>
    <w:rsid w:val="1AE976C9"/>
    <w:rsid w:val="1B30F019"/>
    <w:rsid w:val="1B548FB6"/>
    <w:rsid w:val="1BBFECAD"/>
    <w:rsid w:val="1C35252D"/>
    <w:rsid w:val="1C84B9D3"/>
    <w:rsid w:val="1CD865DD"/>
    <w:rsid w:val="1CE88352"/>
    <w:rsid w:val="1D3DF4C3"/>
    <w:rsid w:val="1DDF90C1"/>
    <w:rsid w:val="1EFC36F2"/>
    <w:rsid w:val="20D645B4"/>
    <w:rsid w:val="20E62F5A"/>
    <w:rsid w:val="21472384"/>
    <w:rsid w:val="21906251"/>
    <w:rsid w:val="219C2F72"/>
    <w:rsid w:val="225124D0"/>
    <w:rsid w:val="22725C45"/>
    <w:rsid w:val="22AE917E"/>
    <w:rsid w:val="22B6B3B6"/>
    <w:rsid w:val="23439315"/>
    <w:rsid w:val="2388A10C"/>
    <w:rsid w:val="2389230E"/>
    <w:rsid w:val="23A11C7B"/>
    <w:rsid w:val="23E373E1"/>
    <w:rsid w:val="240E314E"/>
    <w:rsid w:val="2481CDEF"/>
    <w:rsid w:val="24F6F9CE"/>
    <w:rsid w:val="25493732"/>
    <w:rsid w:val="264B1567"/>
    <w:rsid w:val="2723ACDC"/>
    <w:rsid w:val="274F505A"/>
    <w:rsid w:val="27CC8093"/>
    <w:rsid w:val="280E5239"/>
    <w:rsid w:val="28508440"/>
    <w:rsid w:val="28A78374"/>
    <w:rsid w:val="2A560D07"/>
    <w:rsid w:val="2AAA4D7A"/>
    <w:rsid w:val="2AF17EDA"/>
    <w:rsid w:val="2B8AB735"/>
    <w:rsid w:val="2C056E23"/>
    <w:rsid w:val="2C32D4CC"/>
    <w:rsid w:val="2C52FEED"/>
    <w:rsid w:val="2D3ADC32"/>
    <w:rsid w:val="2DAA0E8B"/>
    <w:rsid w:val="2E22C575"/>
    <w:rsid w:val="2E2EACB2"/>
    <w:rsid w:val="2EBCA4B6"/>
    <w:rsid w:val="2EE9600E"/>
    <w:rsid w:val="2F5828B8"/>
    <w:rsid w:val="2F684700"/>
    <w:rsid w:val="2F86D57E"/>
    <w:rsid w:val="2FC74E7B"/>
    <w:rsid w:val="303A2C31"/>
    <w:rsid w:val="3096F56F"/>
    <w:rsid w:val="312D6F68"/>
    <w:rsid w:val="312F016D"/>
    <w:rsid w:val="31B288AE"/>
    <w:rsid w:val="32780333"/>
    <w:rsid w:val="329A490E"/>
    <w:rsid w:val="32E44865"/>
    <w:rsid w:val="33B1AE01"/>
    <w:rsid w:val="33F126A1"/>
    <w:rsid w:val="34202786"/>
    <w:rsid w:val="34488336"/>
    <w:rsid w:val="3450B4D0"/>
    <w:rsid w:val="3465102A"/>
    <w:rsid w:val="346934F6"/>
    <w:rsid w:val="346A1EF6"/>
    <w:rsid w:val="34D6B901"/>
    <w:rsid w:val="358DEBAF"/>
    <w:rsid w:val="359965CC"/>
    <w:rsid w:val="376C66B5"/>
    <w:rsid w:val="3785B39E"/>
    <w:rsid w:val="37E0EEA8"/>
    <w:rsid w:val="37EF4C86"/>
    <w:rsid w:val="381DB525"/>
    <w:rsid w:val="3895D602"/>
    <w:rsid w:val="38DC1D18"/>
    <w:rsid w:val="39237DBC"/>
    <w:rsid w:val="39553D28"/>
    <w:rsid w:val="396482B0"/>
    <w:rsid w:val="39833483"/>
    <w:rsid w:val="39B29EB7"/>
    <w:rsid w:val="39B4A826"/>
    <w:rsid w:val="3A047459"/>
    <w:rsid w:val="3A28B2B1"/>
    <w:rsid w:val="3ACD381D"/>
    <w:rsid w:val="3B5555E7"/>
    <w:rsid w:val="3C2255AE"/>
    <w:rsid w:val="3C470197"/>
    <w:rsid w:val="3C663631"/>
    <w:rsid w:val="3C792612"/>
    <w:rsid w:val="3EE26C4E"/>
    <w:rsid w:val="3F29BD7B"/>
    <w:rsid w:val="3F72703F"/>
    <w:rsid w:val="3F9E1888"/>
    <w:rsid w:val="40A6889D"/>
    <w:rsid w:val="40E59585"/>
    <w:rsid w:val="410D0939"/>
    <w:rsid w:val="419F8674"/>
    <w:rsid w:val="421FBFCD"/>
    <w:rsid w:val="424D6F3E"/>
    <w:rsid w:val="42A70C57"/>
    <w:rsid w:val="42DA636B"/>
    <w:rsid w:val="435E09BC"/>
    <w:rsid w:val="4458B2B3"/>
    <w:rsid w:val="4670A39B"/>
    <w:rsid w:val="470EEC14"/>
    <w:rsid w:val="47403E71"/>
    <w:rsid w:val="47B3BF3A"/>
    <w:rsid w:val="4863806B"/>
    <w:rsid w:val="49564E57"/>
    <w:rsid w:val="4A6575B6"/>
    <w:rsid w:val="4A8EB7E6"/>
    <w:rsid w:val="4BCD0509"/>
    <w:rsid w:val="4BEE6D61"/>
    <w:rsid w:val="4C3A2BAD"/>
    <w:rsid w:val="4E642CB3"/>
    <w:rsid w:val="4EE51A78"/>
    <w:rsid w:val="4F00D59C"/>
    <w:rsid w:val="4F18655E"/>
    <w:rsid w:val="4F6E59A7"/>
    <w:rsid w:val="501487A0"/>
    <w:rsid w:val="5077C12B"/>
    <w:rsid w:val="509CA5FD"/>
    <w:rsid w:val="50A1E4FA"/>
    <w:rsid w:val="50A6FAA9"/>
    <w:rsid w:val="50C19BD1"/>
    <w:rsid w:val="5188A0E1"/>
    <w:rsid w:val="51B05801"/>
    <w:rsid w:val="5246CAAB"/>
    <w:rsid w:val="529044D4"/>
    <w:rsid w:val="52B35CAD"/>
    <w:rsid w:val="53469BB9"/>
    <w:rsid w:val="5391D5CC"/>
    <w:rsid w:val="53FC2356"/>
    <w:rsid w:val="542AA8E1"/>
    <w:rsid w:val="54445FA9"/>
    <w:rsid w:val="54AFB727"/>
    <w:rsid w:val="54B1289D"/>
    <w:rsid w:val="54C1EEAD"/>
    <w:rsid w:val="54C3E4E6"/>
    <w:rsid w:val="55182DC5"/>
    <w:rsid w:val="55216AC8"/>
    <w:rsid w:val="55847334"/>
    <w:rsid w:val="5675666C"/>
    <w:rsid w:val="568992CB"/>
    <w:rsid w:val="56F1D839"/>
    <w:rsid w:val="5707FEDF"/>
    <w:rsid w:val="573EF62C"/>
    <w:rsid w:val="5812C004"/>
    <w:rsid w:val="5826F845"/>
    <w:rsid w:val="58A348A1"/>
    <w:rsid w:val="58B66C1C"/>
    <w:rsid w:val="58D8746A"/>
    <w:rsid w:val="58FC7399"/>
    <w:rsid w:val="591BA2DF"/>
    <w:rsid w:val="594E7167"/>
    <w:rsid w:val="599B7AD5"/>
    <w:rsid w:val="59D4616D"/>
    <w:rsid w:val="59F558E1"/>
    <w:rsid w:val="5A7531D5"/>
    <w:rsid w:val="5B0DA4F4"/>
    <w:rsid w:val="5B4AFC47"/>
    <w:rsid w:val="5B4B51AD"/>
    <w:rsid w:val="5B7B2E11"/>
    <w:rsid w:val="5BBBA701"/>
    <w:rsid w:val="5CB75890"/>
    <w:rsid w:val="5D83168B"/>
    <w:rsid w:val="5E29FE68"/>
    <w:rsid w:val="5E646E1A"/>
    <w:rsid w:val="5EDF6A0F"/>
    <w:rsid w:val="5F29ED34"/>
    <w:rsid w:val="5F38BF52"/>
    <w:rsid w:val="60869672"/>
    <w:rsid w:val="608ED30D"/>
    <w:rsid w:val="60AE336F"/>
    <w:rsid w:val="60FB3E86"/>
    <w:rsid w:val="61D72D61"/>
    <w:rsid w:val="625FAC07"/>
    <w:rsid w:val="62820586"/>
    <w:rsid w:val="63621593"/>
    <w:rsid w:val="64E65901"/>
    <w:rsid w:val="64EFB0CA"/>
    <w:rsid w:val="64F1BFDC"/>
    <w:rsid w:val="65037D33"/>
    <w:rsid w:val="6547B741"/>
    <w:rsid w:val="670E3DAD"/>
    <w:rsid w:val="68399136"/>
    <w:rsid w:val="68AA0E0E"/>
    <w:rsid w:val="69F97EE7"/>
    <w:rsid w:val="6A5D1937"/>
    <w:rsid w:val="6B5220D0"/>
    <w:rsid w:val="6B9617B0"/>
    <w:rsid w:val="6BD2D4ED"/>
    <w:rsid w:val="6BEE8A64"/>
    <w:rsid w:val="6C135809"/>
    <w:rsid w:val="6C29D22A"/>
    <w:rsid w:val="6C539B91"/>
    <w:rsid w:val="6C66AED5"/>
    <w:rsid w:val="6D1EB06C"/>
    <w:rsid w:val="6D9CEBDC"/>
    <w:rsid w:val="6E50C54B"/>
    <w:rsid w:val="6F43BEF0"/>
    <w:rsid w:val="6F7DAEE4"/>
    <w:rsid w:val="6FB9F053"/>
    <w:rsid w:val="6FC8296D"/>
    <w:rsid w:val="7031DC0F"/>
    <w:rsid w:val="706597B8"/>
    <w:rsid w:val="70801B2F"/>
    <w:rsid w:val="70844611"/>
    <w:rsid w:val="710EE3C6"/>
    <w:rsid w:val="7113348E"/>
    <w:rsid w:val="719A9086"/>
    <w:rsid w:val="71B56633"/>
    <w:rsid w:val="71BE2C8F"/>
    <w:rsid w:val="71C73729"/>
    <w:rsid w:val="7235A5DE"/>
    <w:rsid w:val="7239CF20"/>
    <w:rsid w:val="72F45812"/>
    <w:rsid w:val="73296ECF"/>
    <w:rsid w:val="7436C67E"/>
    <w:rsid w:val="74FF27A0"/>
    <w:rsid w:val="75141BCD"/>
    <w:rsid w:val="75E2F253"/>
    <w:rsid w:val="764DECFC"/>
    <w:rsid w:val="7656D776"/>
    <w:rsid w:val="76AB1987"/>
    <w:rsid w:val="76B18F1B"/>
    <w:rsid w:val="76C0AB9D"/>
    <w:rsid w:val="77E4968E"/>
    <w:rsid w:val="7831F807"/>
    <w:rsid w:val="78EA8553"/>
    <w:rsid w:val="799ACC6E"/>
    <w:rsid w:val="79B9CFF0"/>
    <w:rsid w:val="7A490FC6"/>
    <w:rsid w:val="7A94DF4F"/>
    <w:rsid w:val="7B64BD5D"/>
    <w:rsid w:val="7BCFEB6D"/>
    <w:rsid w:val="7BF13618"/>
    <w:rsid w:val="7C37891D"/>
    <w:rsid w:val="7D69BCC9"/>
    <w:rsid w:val="7DA800A0"/>
    <w:rsid w:val="7E40FF9F"/>
    <w:rsid w:val="7E6E3D91"/>
    <w:rsid w:val="7E6F9DC4"/>
    <w:rsid w:val="7E8F1D4A"/>
    <w:rsid w:val="7EB92096"/>
    <w:rsid w:val="7FB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FE71"/>
  <w15:docId w15:val="{560A16AA-6244-4BE3-9C78-3472423D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6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B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3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E37"/>
  </w:style>
  <w:style w:type="paragraph" w:styleId="Footer">
    <w:name w:val="footer"/>
    <w:basedOn w:val="Normal"/>
    <w:link w:val="FooterChar"/>
    <w:uiPriority w:val="99"/>
    <w:unhideWhenUsed/>
    <w:rsid w:val="00D73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sv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6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14.sv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sv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B7FDC027A2B4B9752CE1133524EC9" ma:contentTypeVersion="12" ma:contentTypeDescription="Create a new document." ma:contentTypeScope="" ma:versionID="4f9a4cc82ccdfe65635ca01dbbeb18e8">
  <xsd:schema xmlns:xsd="http://www.w3.org/2001/XMLSchema" xmlns:xs="http://www.w3.org/2001/XMLSchema" xmlns:p="http://schemas.microsoft.com/office/2006/metadata/properties" xmlns:ns2="0a233500-6e90-40e4-bd5f-cb52ba7770ed" xmlns:ns3="5db49334-4a2e-46bd-8a46-51a3e7c748b8" targetNamespace="http://schemas.microsoft.com/office/2006/metadata/properties" ma:root="true" ma:fieldsID="50aec6714c9eece3fe592f51ad286f6c" ns2:_="" ns3:_="">
    <xsd:import namespace="0a233500-6e90-40e4-bd5f-cb52ba7770ed"/>
    <xsd:import namespace="5db49334-4a2e-46bd-8a46-51a3e7c74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33500-6e90-40e4-bd5f-cb52ba777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c382b5-3e48-4341-b08d-6b9a9c08a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49334-4a2e-46bd-8a46-51a3e7c748b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fce7231-9c49-4ce2-8273-318763cb277f}" ma:internalName="TaxCatchAll" ma:showField="CatchAllData" ma:web="5db49334-4a2e-46bd-8a46-51a3e7c74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233500-6e90-40e4-bd5f-cb52ba7770ed">
      <Terms xmlns="http://schemas.microsoft.com/office/infopath/2007/PartnerControls"/>
    </lcf76f155ced4ddcb4097134ff3c332f>
    <TaxCatchAll xmlns="5db49334-4a2e-46bd-8a46-51a3e7c748b8" xsi:nil="true"/>
  </documentManagement>
</p:properties>
</file>

<file path=customXml/itemProps1.xml><?xml version="1.0" encoding="utf-8"?>
<ds:datastoreItem xmlns:ds="http://schemas.openxmlformats.org/officeDocument/2006/customXml" ds:itemID="{CAF7CD48-F5AD-47A8-A096-734AADCE1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33500-6e90-40e4-bd5f-cb52ba7770ed"/>
    <ds:schemaRef ds:uri="5db49334-4a2e-46bd-8a46-51a3e7c74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318B0-4827-404E-A71D-D6666742B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CECA2-5DD1-4306-B836-2A74541F7A16}">
  <ds:schemaRefs>
    <ds:schemaRef ds:uri="http://schemas.microsoft.com/office/2006/metadata/properties"/>
    <ds:schemaRef ds:uri="http://schemas.microsoft.com/office/infopath/2007/PartnerControls"/>
    <ds:schemaRef ds:uri="0a233500-6e90-40e4-bd5f-cb52ba7770ed"/>
    <ds:schemaRef ds:uri="5db49334-4a2e-46bd-8a46-51a3e7c748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Killeen</dc:creator>
  <cp:lastModifiedBy>Dawn Killeen</cp:lastModifiedBy>
  <cp:revision>2</cp:revision>
  <cp:lastPrinted>2018-08-08T10:59:00Z</cp:lastPrinted>
  <dcterms:created xsi:type="dcterms:W3CDTF">2024-07-04T13:16:00Z</dcterms:created>
  <dcterms:modified xsi:type="dcterms:W3CDTF">2024-07-04T13:16:00Z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0x010100130B7FDC027A2B4B9752CE1133524EC9</vt:lpwstr>
  </property>
  <property fmtid="{D5CDD505-2E9C-101B-9397-08002B2CF9AE}" pid="3" name="MediaServiceImageTags">
    <vt:lpwstr/>
  </property>
</Properties>
</file>